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B2" w:rsidRPr="00BD07D7" w:rsidRDefault="004548B2" w:rsidP="004548B2">
      <w:pPr>
        <w:pStyle w:val="Header"/>
        <w:jc w:val="center"/>
        <w:rPr>
          <w:rFonts w:asciiTheme="majorHAnsi" w:hAnsiTheme="majorHAnsi"/>
          <w:b/>
          <w:sz w:val="28"/>
        </w:rPr>
      </w:pPr>
      <w:r w:rsidRPr="00BD07D7">
        <w:rPr>
          <w:rFonts w:asciiTheme="majorHAnsi" w:hAnsiTheme="majorHAnsi"/>
          <w:b/>
          <w:sz w:val="28"/>
        </w:rPr>
        <w:t xml:space="preserve">The Following Scholarship* is available </w:t>
      </w:r>
      <w:r>
        <w:rPr>
          <w:rFonts w:asciiTheme="majorHAnsi" w:hAnsiTheme="majorHAnsi"/>
          <w:b/>
          <w:sz w:val="28"/>
        </w:rPr>
        <w:t>to the students of</w:t>
      </w:r>
      <w:r w:rsidRPr="00BD07D7">
        <w:rPr>
          <w:rFonts w:asciiTheme="majorHAnsi" w:hAnsiTheme="majorHAnsi"/>
          <w:b/>
          <w:sz w:val="28"/>
        </w:rPr>
        <w:t xml:space="preserve"> UIET, KUK for the Academic Session 2023-24</w:t>
      </w:r>
    </w:p>
    <w:p w:rsidR="004548B2" w:rsidRDefault="004548B2" w:rsidP="004548B2"/>
    <w:tbl>
      <w:tblPr>
        <w:tblStyle w:val="TableGrid"/>
        <w:tblW w:w="10314" w:type="dxa"/>
        <w:tblLayout w:type="fixed"/>
        <w:tblLook w:val="04A0"/>
      </w:tblPr>
      <w:tblGrid>
        <w:gridCol w:w="670"/>
        <w:gridCol w:w="2273"/>
        <w:gridCol w:w="1418"/>
        <w:gridCol w:w="1843"/>
        <w:gridCol w:w="1606"/>
        <w:gridCol w:w="2504"/>
      </w:tblGrid>
      <w:tr w:rsidR="004548B2" w:rsidRPr="00202B75" w:rsidTr="00AC6330">
        <w:tc>
          <w:tcPr>
            <w:tcW w:w="670" w:type="dxa"/>
          </w:tcPr>
          <w:p w:rsidR="004548B2" w:rsidRPr="00202B75" w:rsidRDefault="004548B2" w:rsidP="00AC6330">
            <w:pPr>
              <w:rPr>
                <w:rFonts w:ascii="Times New Roman" w:hAnsi="Times New Roman" w:cs="Times New Roman"/>
                <w:b/>
                <w:sz w:val="24"/>
                <w:szCs w:val="24"/>
              </w:rPr>
            </w:pPr>
            <w:r w:rsidRPr="00202B75">
              <w:rPr>
                <w:rFonts w:ascii="Times New Roman" w:hAnsi="Times New Roman" w:cs="Times New Roman"/>
                <w:b/>
                <w:sz w:val="24"/>
                <w:szCs w:val="24"/>
              </w:rPr>
              <w:t>Sr.no</w:t>
            </w:r>
          </w:p>
        </w:tc>
        <w:tc>
          <w:tcPr>
            <w:tcW w:w="2273" w:type="dxa"/>
          </w:tcPr>
          <w:p w:rsidR="004548B2" w:rsidRPr="00202B75" w:rsidRDefault="004548B2" w:rsidP="00AC6330">
            <w:pPr>
              <w:rPr>
                <w:rFonts w:ascii="Times New Roman" w:hAnsi="Times New Roman" w:cs="Times New Roman"/>
                <w:b/>
                <w:sz w:val="24"/>
                <w:szCs w:val="24"/>
              </w:rPr>
            </w:pPr>
            <w:r w:rsidRPr="00202B75">
              <w:rPr>
                <w:rFonts w:ascii="Times New Roman" w:hAnsi="Times New Roman" w:cs="Times New Roman"/>
                <w:b/>
                <w:sz w:val="24"/>
                <w:szCs w:val="24"/>
              </w:rPr>
              <w:t>Scheme</w:t>
            </w:r>
          </w:p>
        </w:tc>
        <w:tc>
          <w:tcPr>
            <w:tcW w:w="1418" w:type="dxa"/>
          </w:tcPr>
          <w:p w:rsidR="004548B2" w:rsidRPr="00202B75" w:rsidRDefault="004548B2" w:rsidP="00AC6330">
            <w:pPr>
              <w:rPr>
                <w:rFonts w:ascii="Times New Roman" w:hAnsi="Times New Roman" w:cs="Times New Roman"/>
                <w:b/>
                <w:sz w:val="24"/>
                <w:szCs w:val="24"/>
              </w:rPr>
            </w:pPr>
            <w:r w:rsidRPr="00202B75">
              <w:rPr>
                <w:rFonts w:ascii="Times New Roman" w:hAnsi="Times New Roman" w:cs="Times New Roman"/>
                <w:b/>
                <w:sz w:val="24"/>
                <w:szCs w:val="24"/>
              </w:rPr>
              <w:t>Eligibility</w:t>
            </w:r>
          </w:p>
        </w:tc>
        <w:tc>
          <w:tcPr>
            <w:tcW w:w="1843" w:type="dxa"/>
          </w:tcPr>
          <w:p w:rsidR="004548B2" w:rsidRPr="00202B75" w:rsidRDefault="004548B2" w:rsidP="00AC6330">
            <w:pPr>
              <w:rPr>
                <w:rFonts w:ascii="Times New Roman" w:hAnsi="Times New Roman" w:cs="Times New Roman"/>
                <w:b/>
                <w:sz w:val="24"/>
                <w:szCs w:val="24"/>
              </w:rPr>
            </w:pPr>
            <w:r w:rsidRPr="00202B75">
              <w:rPr>
                <w:rFonts w:ascii="Times New Roman" w:hAnsi="Times New Roman" w:cs="Times New Roman"/>
                <w:b/>
                <w:sz w:val="24"/>
                <w:szCs w:val="24"/>
              </w:rPr>
              <w:t>amount</w:t>
            </w:r>
          </w:p>
        </w:tc>
        <w:tc>
          <w:tcPr>
            <w:tcW w:w="1606" w:type="dxa"/>
          </w:tcPr>
          <w:p w:rsidR="004548B2" w:rsidRPr="00202B75" w:rsidRDefault="004548B2" w:rsidP="00AC6330">
            <w:pPr>
              <w:rPr>
                <w:rFonts w:ascii="Times New Roman" w:hAnsi="Times New Roman" w:cs="Times New Roman"/>
                <w:b/>
                <w:sz w:val="24"/>
                <w:szCs w:val="24"/>
              </w:rPr>
            </w:pPr>
            <w:r w:rsidRPr="00202B75">
              <w:rPr>
                <w:rFonts w:ascii="Times New Roman" w:hAnsi="Times New Roman" w:cs="Times New Roman"/>
                <w:b/>
                <w:sz w:val="24"/>
                <w:szCs w:val="24"/>
              </w:rPr>
              <w:t>Gross family income</w:t>
            </w:r>
          </w:p>
        </w:tc>
        <w:tc>
          <w:tcPr>
            <w:tcW w:w="2504" w:type="dxa"/>
          </w:tcPr>
          <w:p w:rsidR="004548B2" w:rsidRPr="00202B75" w:rsidRDefault="004548B2" w:rsidP="00AC6330">
            <w:pPr>
              <w:rPr>
                <w:rFonts w:ascii="Times New Roman" w:hAnsi="Times New Roman" w:cs="Times New Roman"/>
                <w:b/>
                <w:sz w:val="24"/>
                <w:szCs w:val="24"/>
              </w:rPr>
            </w:pPr>
            <w:r w:rsidRPr="00202B75">
              <w:rPr>
                <w:rFonts w:ascii="Times New Roman" w:hAnsi="Times New Roman" w:cs="Times New Roman"/>
                <w:b/>
                <w:sz w:val="24"/>
                <w:szCs w:val="24"/>
              </w:rPr>
              <w:t>website</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w:t>
            </w:r>
          </w:p>
        </w:tc>
        <w:tc>
          <w:tcPr>
            <w:tcW w:w="227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Har Chatravriti</w:t>
            </w:r>
          </w:p>
        </w:tc>
        <w:tc>
          <w:tcPr>
            <w:tcW w:w="1418"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202124"/>
                <w:sz w:val="24"/>
                <w:szCs w:val="24"/>
                <w:shd w:val="clear" w:color="auto" w:fill="FFFFFF"/>
              </w:rPr>
              <w:t>Post Matric Scholarship – SC//ST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Tuition fee+Dev. Fee+exam fee+ student fund</w:t>
            </w:r>
          </w:p>
        </w:tc>
        <w:tc>
          <w:tcPr>
            <w:tcW w:w="1606"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2,50000</w:t>
            </w:r>
          </w:p>
        </w:tc>
        <w:tc>
          <w:tcPr>
            <w:tcW w:w="2504"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https://harchhatravratti.highereduhry.ac.in/</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w:t>
            </w:r>
          </w:p>
        </w:tc>
        <w:tc>
          <w:tcPr>
            <w:tcW w:w="227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4D5156"/>
                <w:sz w:val="24"/>
                <w:szCs w:val="24"/>
                <w:shd w:val="clear" w:color="auto" w:fill="FFFFFF"/>
              </w:rPr>
              <w:t>Pragati Scholarship</w:t>
            </w:r>
            <w:r w:rsidRPr="00202B75">
              <w:rPr>
                <w:rFonts w:ascii="Times New Roman" w:hAnsi="Times New Roman" w:cs="Times New Roman"/>
                <w:sz w:val="24"/>
                <w:szCs w:val="24"/>
              </w:rPr>
              <w:t xml:space="preserve"> (NSP)</w:t>
            </w:r>
            <w:r w:rsidRPr="00202B75">
              <w:rPr>
                <w:rFonts w:ascii="Times New Roman" w:hAnsi="Times New Roman" w:cs="Times New Roman"/>
                <w:color w:val="4D5156"/>
                <w:sz w:val="24"/>
                <w:szCs w:val="24"/>
                <w:shd w:val="clear" w:color="auto" w:fill="FFFFFF"/>
              </w:rPr>
              <w:t> </w:t>
            </w:r>
          </w:p>
        </w:tc>
        <w:tc>
          <w:tcPr>
            <w:tcW w:w="1418" w:type="dxa"/>
          </w:tcPr>
          <w:p w:rsidR="004548B2" w:rsidRPr="00202B75" w:rsidRDefault="004548B2" w:rsidP="00AC6330">
            <w:pPr>
              <w:rPr>
                <w:rFonts w:ascii="Times New Roman" w:hAnsi="Times New Roman" w:cs="Times New Roman"/>
                <w:color w:val="4D5156"/>
                <w:sz w:val="24"/>
                <w:szCs w:val="24"/>
                <w:shd w:val="clear" w:color="auto" w:fill="FFFFFF"/>
              </w:rPr>
            </w:pPr>
            <w:r w:rsidRPr="00202B75">
              <w:rPr>
                <w:rFonts w:ascii="Times New Roman" w:hAnsi="Times New Roman" w:cs="Times New Roman"/>
                <w:sz w:val="24"/>
                <w:szCs w:val="24"/>
              </w:rPr>
              <w:t>Up to Two Girls per family.</w:t>
            </w:r>
            <w:r w:rsidRPr="00202B75">
              <w:rPr>
                <w:rFonts w:ascii="Times New Roman" w:hAnsi="Times New Roman" w:cs="Times New Roman"/>
                <w:color w:val="4D5156"/>
                <w:sz w:val="24"/>
                <w:szCs w:val="24"/>
                <w:shd w:val="clear" w:color="auto" w:fill="FFFFFF"/>
              </w:rPr>
              <w:t xml:space="preserve"> 1st year of Degree/Diplom</w:t>
            </w:r>
          </w:p>
          <w:p w:rsidR="004548B2" w:rsidRPr="00202B75" w:rsidRDefault="004548B2" w:rsidP="00AC6330">
            <w:pPr>
              <w:rPr>
                <w:rFonts w:ascii="Times New Roman" w:hAnsi="Times New Roman" w:cs="Times New Roman"/>
                <w:color w:val="202124"/>
                <w:sz w:val="24"/>
                <w:szCs w:val="24"/>
                <w:shd w:val="clear" w:color="auto" w:fill="FFFFFF"/>
              </w:rPr>
            </w:pP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5,0000</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 xml:space="preserve"> per year</w:t>
            </w:r>
          </w:p>
        </w:tc>
        <w:tc>
          <w:tcPr>
            <w:tcW w:w="1606"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8 Lakh per annum</w:t>
            </w:r>
          </w:p>
        </w:tc>
        <w:tc>
          <w:tcPr>
            <w:tcW w:w="2504"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4D5156"/>
                <w:sz w:val="24"/>
                <w:szCs w:val="24"/>
                <w:shd w:val="clear" w:color="auto" w:fill="FFFFFF"/>
              </w:rPr>
              <w:t>Pragati Scholarship</w:t>
            </w:r>
            <w:r w:rsidRPr="00202B75">
              <w:rPr>
                <w:rFonts w:ascii="Times New Roman" w:hAnsi="Times New Roman" w:cs="Times New Roman"/>
                <w:sz w:val="24"/>
                <w:szCs w:val="24"/>
              </w:rPr>
              <w:t xml:space="preserve"> (NSP)</w:t>
            </w:r>
            <w:r w:rsidRPr="00202B75">
              <w:rPr>
                <w:rFonts w:ascii="Times New Roman" w:hAnsi="Times New Roman" w:cs="Times New Roman"/>
                <w:color w:val="4D5156"/>
                <w:sz w:val="24"/>
                <w:szCs w:val="24"/>
                <w:shd w:val="clear" w:color="auto" w:fill="FFFFFF"/>
              </w:rPr>
              <w:t> Portal</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3.</w:t>
            </w:r>
          </w:p>
        </w:tc>
        <w:tc>
          <w:tcPr>
            <w:tcW w:w="2273" w:type="dxa"/>
          </w:tcPr>
          <w:p w:rsidR="004548B2" w:rsidRPr="00202B75" w:rsidRDefault="004548B2" w:rsidP="00AC6330">
            <w:pPr>
              <w:rPr>
                <w:rFonts w:ascii="Times New Roman" w:hAnsi="Times New Roman" w:cs="Times New Roman"/>
                <w:color w:val="4D5156"/>
                <w:sz w:val="24"/>
                <w:szCs w:val="24"/>
                <w:shd w:val="clear" w:color="auto" w:fill="FFFFFF"/>
              </w:rPr>
            </w:pPr>
            <w:r w:rsidRPr="00202B75">
              <w:rPr>
                <w:rFonts w:ascii="Times New Roman" w:hAnsi="Times New Roman" w:cs="Times New Roman"/>
                <w:b/>
                <w:bCs/>
                <w:color w:val="202124"/>
                <w:sz w:val="24"/>
                <w:szCs w:val="24"/>
                <w:shd w:val="clear" w:color="auto" w:fill="FFFFFF"/>
              </w:rPr>
              <w:t> Single Girl Child Scholarship</w:t>
            </w:r>
          </w:p>
        </w:tc>
        <w:tc>
          <w:tcPr>
            <w:tcW w:w="1418"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040C28"/>
                <w:sz w:val="24"/>
                <w:szCs w:val="24"/>
              </w:rPr>
              <w:t>only child of her parents</w:t>
            </w:r>
            <w:r w:rsidRPr="00202B75">
              <w:rPr>
                <w:rFonts w:ascii="Times New Roman" w:hAnsi="Times New Roman" w:cs="Times New Roman"/>
                <w:color w:val="202124"/>
                <w:sz w:val="24"/>
                <w:szCs w:val="24"/>
                <w:shd w:val="clear" w:color="auto" w:fill="FFFFFF"/>
              </w:rPr>
              <w: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 xml:space="preserve">5,0000 </w:t>
            </w:r>
          </w:p>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sz w:val="24"/>
                <w:szCs w:val="24"/>
              </w:rPr>
              <w:t>per year</w:t>
            </w:r>
          </w:p>
        </w:tc>
        <w:tc>
          <w:tcPr>
            <w:tcW w:w="1606"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8 lakhs per annum</w:t>
            </w:r>
          </w:p>
        </w:tc>
        <w:tc>
          <w:tcPr>
            <w:tcW w:w="2504" w:type="dxa"/>
          </w:tcPr>
          <w:p w:rsidR="004548B2" w:rsidRPr="00202B75" w:rsidRDefault="004548B2" w:rsidP="00AC6330">
            <w:pPr>
              <w:rPr>
                <w:rFonts w:ascii="Times New Roman" w:hAnsi="Times New Roman" w:cs="Times New Roman"/>
                <w:color w:val="4D5156"/>
                <w:sz w:val="24"/>
                <w:szCs w:val="24"/>
                <w:shd w:val="clear" w:color="auto" w:fill="FFFFFF"/>
              </w:rPr>
            </w:pPr>
            <w:r w:rsidRPr="00202B75">
              <w:rPr>
                <w:rFonts w:ascii="Times New Roman" w:hAnsi="Times New Roman" w:cs="Times New Roman"/>
                <w:color w:val="222222"/>
                <w:sz w:val="24"/>
                <w:szCs w:val="24"/>
                <w:shd w:val="clear" w:color="auto" w:fill="FFFFFF"/>
              </w:rPr>
              <w:t>Indira Gandhi Single Girl Child Scholarship</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4.</w:t>
            </w:r>
          </w:p>
        </w:tc>
        <w:tc>
          <w:tcPr>
            <w:tcW w:w="2273" w:type="dxa"/>
          </w:tcPr>
          <w:p w:rsidR="004548B2" w:rsidRPr="00202B75" w:rsidRDefault="004548B2" w:rsidP="00AC6330">
            <w:pPr>
              <w:rPr>
                <w:rFonts w:ascii="Times New Roman" w:hAnsi="Times New Roman" w:cs="Times New Roman"/>
                <w:b/>
                <w:bCs/>
                <w:color w:val="202124"/>
                <w:sz w:val="24"/>
                <w:szCs w:val="24"/>
                <w:shd w:val="clear" w:color="auto" w:fill="FFFFFF"/>
              </w:rPr>
            </w:pPr>
            <w:r w:rsidRPr="00202B75">
              <w:rPr>
                <w:rStyle w:val="Strong"/>
                <w:rFonts w:ascii="Times New Roman" w:hAnsi="Times New Roman" w:cs="Times New Roman"/>
                <w:color w:val="222222"/>
                <w:sz w:val="24"/>
                <w:szCs w:val="24"/>
                <w:shd w:val="clear" w:color="auto" w:fill="FFFFFF"/>
              </w:rPr>
              <w:t>ONGC Scholarship</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48,000</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Gen/BC 2,00000</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202124"/>
                <w:sz w:val="24"/>
                <w:szCs w:val="24"/>
                <w:shd w:val="clear" w:color="auto" w:fill="FFFFFF"/>
              </w:rPr>
              <w:t>SC/ST 4,50000</w:t>
            </w:r>
          </w:p>
        </w:tc>
        <w:tc>
          <w:tcPr>
            <w:tcW w:w="2504"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222222"/>
                <w:sz w:val="24"/>
                <w:szCs w:val="24"/>
                <w:shd w:val="clear" w:color="auto" w:fill="FFFFFF"/>
              </w:rPr>
              <w:t>ONGC Scholsrship Portal</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5.</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Sita Ram Jindal Scholarship</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040C28"/>
                <w:sz w:val="24"/>
                <w:szCs w:val="24"/>
              </w:rPr>
              <w:t>INR 3,200 per month</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For Employee 400000</w:t>
            </w:r>
          </w:p>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Other 2.50000</w:t>
            </w:r>
          </w:p>
        </w:tc>
        <w:tc>
          <w:tcPr>
            <w:tcW w:w="2504" w:type="dxa"/>
          </w:tcPr>
          <w:p w:rsidR="004548B2" w:rsidRPr="00202B75" w:rsidRDefault="00004261" w:rsidP="00AC6330">
            <w:pPr>
              <w:rPr>
                <w:rFonts w:ascii="Times New Roman" w:hAnsi="Times New Roman" w:cs="Times New Roman"/>
                <w:color w:val="222222"/>
                <w:sz w:val="24"/>
                <w:szCs w:val="24"/>
                <w:shd w:val="clear" w:color="auto" w:fill="FFFFFF"/>
              </w:rPr>
            </w:pPr>
            <w:hyperlink r:id="rId4" w:history="1">
              <w:r w:rsidR="004548B2" w:rsidRPr="00202B75">
                <w:rPr>
                  <w:rStyle w:val="Strong"/>
                  <w:rFonts w:ascii="Times New Roman" w:hAnsi="Times New Roman" w:cs="Times New Roman"/>
                  <w:color w:val="2E073B"/>
                  <w:sz w:val="24"/>
                  <w:szCs w:val="24"/>
                  <w:shd w:val="clear" w:color="auto" w:fill="F0F0F0"/>
                </w:rPr>
                <w:t>sitaramjindalfoundation.org</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6.</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Uttar Pardesh Scholarship</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UP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5,0000</w:t>
            </w:r>
          </w:p>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sz w:val="24"/>
                <w:szCs w:val="24"/>
              </w:rPr>
              <w:t xml:space="preserve"> per year</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Gen/ 2,00000</w:t>
            </w:r>
          </w:p>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202124"/>
                <w:sz w:val="24"/>
                <w:szCs w:val="24"/>
                <w:shd w:val="clear" w:color="auto" w:fill="FFFFFF"/>
              </w:rPr>
              <w:t>SC/ST 2,50000</w:t>
            </w:r>
          </w:p>
        </w:tc>
        <w:tc>
          <w:tcPr>
            <w:tcW w:w="2504"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Uttar Pardesh Scholarship Portal</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7.</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National Scholarship </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 xml:space="preserve">1200 pm hostellers </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 xml:space="preserve">550 pm </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 xml:space="preserve">Day Scholars </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2 lakh per annum</w:t>
            </w:r>
          </w:p>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SC/ST 2.5 lakh</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5" w:history="1">
              <w:r w:rsidR="004548B2" w:rsidRPr="00202B75">
                <w:rPr>
                  <w:rStyle w:val="Hyperlink"/>
                  <w:rFonts w:ascii="Times New Roman" w:hAnsi="Times New Roman" w:cs="Times New Roman"/>
                  <w:sz w:val="24"/>
                  <w:szCs w:val="24"/>
                </w:rPr>
                <w:t>https://scholarships.gov.in/</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8.</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Award of Late Shree Gurudev Singh Pawla Scholarship</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20000 PA</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As per family income or any other reason</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6" w:history="1">
              <w:r w:rsidR="004548B2" w:rsidRPr="00202B75">
                <w:rPr>
                  <w:rStyle w:val="Hyperlink"/>
                  <w:rFonts w:ascii="Times New Roman" w:hAnsi="Times New Roman" w:cs="Times New Roman"/>
                  <w:sz w:val="24"/>
                  <w:szCs w:val="24"/>
                  <w:shd w:val="clear" w:color="auto" w:fill="FFFFFF"/>
                </w:rPr>
                <w:t>www.kuk.ac.in</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9.</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EX-Service Man Other Fources Scholarship </w:t>
            </w:r>
          </w:p>
        </w:tc>
        <w:tc>
          <w:tcPr>
            <w:tcW w:w="1418"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040C28"/>
                <w:sz w:val="24"/>
                <w:szCs w:val="24"/>
              </w:rPr>
              <w:t xml:space="preserve">Ex-servicemen who retired from Armed Forces in the Rank of *JCOs and </w:t>
            </w:r>
            <w:r w:rsidRPr="00202B75">
              <w:rPr>
                <w:rFonts w:ascii="Times New Roman" w:hAnsi="Times New Roman" w:cs="Times New Roman"/>
                <w:color w:val="040C28"/>
                <w:sz w:val="24"/>
                <w:szCs w:val="24"/>
              </w:rPr>
              <w:lastRenderedPageBreak/>
              <w:t>Below rank</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lastRenderedPageBreak/>
              <w:t>2500/- PM</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(for boys)</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3000/- PM</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(for girls)</w:t>
            </w:r>
          </w:p>
        </w:tc>
        <w:tc>
          <w:tcPr>
            <w:tcW w:w="1606"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040C28"/>
                <w:sz w:val="24"/>
                <w:szCs w:val="24"/>
              </w:rPr>
              <w:t xml:space="preserve">Ex-servicemen who retired from Armed Forces in the Rank of *JCOs and </w:t>
            </w:r>
            <w:r w:rsidRPr="00202B75">
              <w:rPr>
                <w:rFonts w:ascii="Times New Roman" w:hAnsi="Times New Roman" w:cs="Times New Roman"/>
                <w:color w:val="040C28"/>
                <w:sz w:val="24"/>
                <w:szCs w:val="24"/>
              </w:rPr>
              <w:lastRenderedPageBreak/>
              <w:t>Below rank</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7" w:history="1">
              <w:r w:rsidR="004548B2" w:rsidRPr="00202B75">
                <w:rPr>
                  <w:rStyle w:val="Hyperlink"/>
                  <w:rFonts w:ascii="Times New Roman" w:hAnsi="Times New Roman" w:cs="Times New Roman"/>
                  <w:sz w:val="24"/>
                  <w:szCs w:val="24"/>
                </w:rPr>
                <w:t>https://www.desw.gov.in/</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lastRenderedPageBreak/>
              <w:t>10.</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Labour Welfare Board School Scholarship </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Haryana  Student)</w:t>
            </w:r>
          </w:p>
        </w:tc>
        <w:tc>
          <w:tcPr>
            <w:tcW w:w="1843" w:type="dxa"/>
          </w:tcPr>
          <w:p w:rsidR="004548B2" w:rsidRPr="00202B75" w:rsidRDefault="004548B2" w:rsidP="00AC6330">
            <w:pPr>
              <w:rPr>
                <w:rFonts w:ascii="Times New Roman" w:hAnsi="Times New Roman" w:cs="Times New Roman"/>
                <w:sz w:val="24"/>
                <w:szCs w:val="24"/>
              </w:rPr>
            </w:pPr>
            <w:r w:rsidRPr="00202B75">
              <w:rPr>
                <w:rStyle w:val="Strong"/>
                <w:rFonts w:ascii="Times New Roman" w:hAnsi="Nirmala UI" w:cs="Times New Roman"/>
                <w:color w:val="000000"/>
                <w:sz w:val="24"/>
                <w:szCs w:val="24"/>
                <w:bdr w:val="none" w:sz="0" w:space="0" w:color="auto" w:frame="1"/>
              </w:rPr>
              <w:t>क्र</w:t>
            </w:r>
            <w:r w:rsidRPr="00202B75">
              <w:rPr>
                <w:rStyle w:val="Strong"/>
                <w:rFonts w:ascii="Times New Roman" w:hAnsi="Times New Roman" w:cs="Times New Roman"/>
                <w:color w:val="000000"/>
                <w:sz w:val="24"/>
                <w:szCs w:val="24"/>
                <w:bdr w:val="none" w:sz="0" w:space="0" w:color="auto" w:frame="1"/>
              </w:rPr>
              <w:t>0</w:t>
            </w:r>
            <w:r w:rsidRPr="00202B75">
              <w:rPr>
                <w:rStyle w:val="Strong"/>
                <w:rFonts w:ascii="Times New Roman" w:hAnsi="Nirmala UI" w:cs="Times New Roman"/>
                <w:color w:val="000000"/>
                <w:sz w:val="24"/>
                <w:szCs w:val="24"/>
                <w:bdr w:val="none" w:sz="0" w:space="0" w:color="auto" w:frame="1"/>
              </w:rPr>
              <w:t>सख्यादसवी</w:t>
            </w:r>
            <w:r w:rsidRPr="00202B75">
              <w:rPr>
                <w:rStyle w:val="Strong"/>
                <w:rFonts w:ascii="Times New Roman" w:hAnsi="Times New Roman" w:cs="Times New Roman"/>
                <w:color w:val="000000"/>
                <w:sz w:val="24"/>
                <w:szCs w:val="24"/>
                <w:bdr w:val="none" w:sz="0" w:space="0" w:color="auto" w:frame="1"/>
              </w:rPr>
              <w:t xml:space="preserve"> / </w:t>
            </w:r>
            <w:r w:rsidRPr="00202B75">
              <w:rPr>
                <w:rStyle w:val="Strong"/>
                <w:rFonts w:ascii="Times New Roman" w:hAnsi="Nirmala UI" w:cs="Times New Roman"/>
                <w:color w:val="000000"/>
                <w:sz w:val="24"/>
                <w:szCs w:val="24"/>
                <w:bdr w:val="none" w:sz="0" w:space="0" w:color="auto" w:frame="1"/>
              </w:rPr>
              <w:t>बाहरवीं</w:t>
            </w:r>
            <w:r w:rsidRPr="00202B75">
              <w:rPr>
                <w:rStyle w:val="Strong"/>
                <w:rFonts w:ascii="Times New Roman" w:hAnsi="Times New Roman" w:cs="Times New Roman"/>
                <w:color w:val="000000"/>
                <w:sz w:val="24"/>
                <w:szCs w:val="24"/>
                <w:bdr w:val="none" w:sz="0" w:space="0" w:color="auto" w:frame="1"/>
              </w:rPr>
              <w:t> </w:t>
            </w:r>
            <w:r w:rsidRPr="00202B75">
              <w:rPr>
                <w:rStyle w:val="Strong"/>
                <w:rFonts w:ascii="Times New Roman" w:hAnsi="Nirmala UI" w:cs="Times New Roman"/>
                <w:color w:val="000000"/>
                <w:sz w:val="24"/>
                <w:szCs w:val="24"/>
                <w:bdr w:val="none" w:sz="0" w:space="0" w:color="auto" w:frame="1"/>
              </w:rPr>
              <w:t>की</w:t>
            </w:r>
            <w:r w:rsidRPr="00202B75">
              <w:rPr>
                <w:rStyle w:val="Strong"/>
                <w:rFonts w:ascii="Times New Roman" w:hAnsi="Times New Roman" w:cs="Times New Roman"/>
                <w:color w:val="000000"/>
                <w:sz w:val="24"/>
                <w:szCs w:val="24"/>
                <w:bdr w:val="none" w:sz="0" w:space="0" w:color="auto" w:frame="1"/>
              </w:rPr>
              <w:t xml:space="preserve"> </w:t>
            </w:r>
            <w:r w:rsidRPr="00202B75">
              <w:rPr>
                <w:rStyle w:val="Strong"/>
                <w:rFonts w:ascii="Times New Roman" w:hAnsi="Nirmala UI" w:cs="Times New Roman"/>
                <w:color w:val="000000"/>
                <w:sz w:val="24"/>
                <w:szCs w:val="24"/>
                <w:bdr w:val="none" w:sz="0" w:space="0" w:color="auto" w:frame="1"/>
              </w:rPr>
              <w:t>परीक्षा</w:t>
            </w:r>
            <w:r w:rsidRPr="00202B75">
              <w:rPr>
                <w:rStyle w:val="Strong"/>
                <w:rFonts w:ascii="Times New Roman" w:hAnsi="Times New Roman" w:cs="Times New Roman"/>
                <w:color w:val="000000"/>
                <w:sz w:val="24"/>
                <w:szCs w:val="24"/>
                <w:bdr w:val="none" w:sz="0" w:space="0" w:color="auto" w:frame="1"/>
              </w:rPr>
              <w:t xml:space="preserve"> </w:t>
            </w:r>
            <w:r w:rsidRPr="00202B75">
              <w:rPr>
                <w:rStyle w:val="Strong"/>
                <w:rFonts w:ascii="Times New Roman" w:hAnsi="Nirmala UI" w:cs="Times New Roman"/>
                <w:color w:val="000000"/>
                <w:sz w:val="24"/>
                <w:szCs w:val="24"/>
                <w:bdr w:val="none" w:sz="0" w:space="0" w:color="auto" w:frame="1"/>
              </w:rPr>
              <w:t>में</w:t>
            </w:r>
            <w:r w:rsidRPr="00202B75">
              <w:rPr>
                <w:rStyle w:val="Strong"/>
                <w:rFonts w:ascii="Times New Roman" w:hAnsi="Times New Roman" w:cs="Times New Roman"/>
                <w:color w:val="000000"/>
                <w:sz w:val="24"/>
                <w:szCs w:val="24"/>
                <w:bdr w:val="none" w:sz="0" w:space="0" w:color="auto" w:frame="1"/>
              </w:rPr>
              <w:t xml:space="preserve"> </w:t>
            </w:r>
            <w:r w:rsidRPr="00202B75">
              <w:rPr>
                <w:rStyle w:val="Strong"/>
                <w:rFonts w:ascii="Times New Roman" w:hAnsi="Nirmala UI" w:cs="Times New Roman"/>
                <w:color w:val="000000"/>
                <w:sz w:val="24"/>
                <w:szCs w:val="24"/>
                <w:bdr w:val="none" w:sz="0" w:space="0" w:color="auto" w:frame="1"/>
              </w:rPr>
              <w:t>प्राप्त</w:t>
            </w:r>
            <w:r w:rsidRPr="00202B75">
              <w:rPr>
                <w:rStyle w:val="Strong"/>
                <w:rFonts w:ascii="Times New Roman" w:hAnsi="Times New Roman" w:cs="Times New Roman"/>
                <w:color w:val="000000"/>
                <w:sz w:val="24"/>
                <w:szCs w:val="24"/>
                <w:bdr w:val="none" w:sz="0" w:space="0" w:color="auto" w:frame="1"/>
              </w:rPr>
              <w:t xml:space="preserve"> </w:t>
            </w:r>
            <w:r w:rsidRPr="00202B75">
              <w:rPr>
                <w:rStyle w:val="Strong"/>
                <w:rFonts w:ascii="Times New Roman" w:hAnsi="Nirmala UI" w:cs="Times New Roman"/>
                <w:color w:val="000000"/>
                <w:sz w:val="24"/>
                <w:szCs w:val="24"/>
                <w:bdr w:val="none" w:sz="0" w:space="0" w:color="auto" w:frame="1"/>
              </w:rPr>
              <w:t>अंक</w:t>
            </w:r>
            <w:r w:rsidRPr="00202B75">
              <w:rPr>
                <w:rStyle w:val="Strong"/>
                <w:rFonts w:ascii="Times New Roman" w:hAnsi="Times New Roman" w:cs="Times New Roman"/>
                <w:color w:val="000000"/>
                <w:sz w:val="24"/>
                <w:szCs w:val="24"/>
                <w:bdr w:val="none" w:sz="0" w:space="0" w:color="auto" w:frame="1"/>
              </w:rPr>
              <w:t> </w:t>
            </w:r>
            <w:r w:rsidRPr="00202B75">
              <w:rPr>
                <w:rStyle w:val="Strong"/>
                <w:rFonts w:ascii="Times New Roman" w:hAnsi="Nirmala UI" w:cs="Times New Roman"/>
                <w:color w:val="000000"/>
                <w:sz w:val="24"/>
                <w:szCs w:val="24"/>
                <w:bdr w:val="none" w:sz="0" w:space="0" w:color="auto" w:frame="1"/>
              </w:rPr>
              <w:t>राशि</w:t>
            </w:r>
            <w:r w:rsidRPr="00202B75">
              <w:rPr>
                <w:rFonts w:ascii="Times New Roman" w:hAnsi="Times New Roman" w:cs="Times New Roman"/>
                <w:color w:val="000000"/>
                <w:sz w:val="24"/>
                <w:szCs w:val="24"/>
              </w:rPr>
              <w:t xml:space="preserve">1  90 </w:t>
            </w:r>
            <w:r w:rsidRPr="00202B75">
              <w:rPr>
                <w:rFonts w:ascii="Times New Roman" w:hAnsi="Nirmala UI" w:cs="Times New Roman"/>
                <w:color w:val="000000"/>
                <w:sz w:val="24"/>
                <w:szCs w:val="24"/>
              </w:rPr>
              <w:t>प्रतिशत</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तथा</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उससे</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उपर</w:t>
            </w:r>
            <w:r w:rsidRPr="00202B75">
              <w:rPr>
                <w:rFonts w:ascii="Times New Roman" w:hAnsi="Times New Roman" w:cs="Times New Roman"/>
                <w:color w:val="000000"/>
                <w:sz w:val="24"/>
                <w:szCs w:val="24"/>
              </w:rPr>
              <w:t xml:space="preserve">   51,000/-280 </w:t>
            </w:r>
            <w:r w:rsidRPr="00202B75">
              <w:rPr>
                <w:rFonts w:ascii="Times New Roman" w:hAnsi="Nirmala UI" w:cs="Times New Roman"/>
                <w:color w:val="000000"/>
                <w:sz w:val="24"/>
                <w:szCs w:val="24"/>
              </w:rPr>
              <w:t>प्रतिशत</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तथा</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उससे</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उपर</w:t>
            </w:r>
            <w:r w:rsidRPr="00202B75">
              <w:rPr>
                <w:rFonts w:ascii="Times New Roman" w:hAnsi="Times New Roman" w:cs="Times New Roman"/>
                <w:color w:val="000000"/>
                <w:sz w:val="24"/>
                <w:szCs w:val="24"/>
              </w:rPr>
              <w:t xml:space="preserve"> 41,000/-370 </w:t>
            </w:r>
            <w:r w:rsidRPr="00202B75">
              <w:rPr>
                <w:rFonts w:ascii="Times New Roman" w:hAnsi="Nirmala UI" w:cs="Times New Roman"/>
                <w:color w:val="000000"/>
                <w:sz w:val="24"/>
                <w:szCs w:val="24"/>
              </w:rPr>
              <w:t>प्रतिशत</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तथा</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उससे</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उपर</w:t>
            </w:r>
            <w:r w:rsidRPr="00202B75">
              <w:rPr>
                <w:rFonts w:ascii="Times New Roman" w:hAnsi="Times New Roman" w:cs="Times New Roman"/>
                <w:color w:val="000000"/>
                <w:sz w:val="24"/>
                <w:szCs w:val="24"/>
              </w:rPr>
              <w:t xml:space="preserve">   31,000/-4 60 </w:t>
            </w:r>
            <w:r w:rsidRPr="00202B75">
              <w:rPr>
                <w:rFonts w:ascii="Times New Roman" w:hAnsi="Nirmala UI" w:cs="Times New Roman"/>
                <w:color w:val="000000"/>
                <w:sz w:val="24"/>
                <w:szCs w:val="24"/>
              </w:rPr>
              <w:t>प्रतिशत</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तथा</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उससे</w:t>
            </w:r>
            <w:r w:rsidRPr="00202B75">
              <w:rPr>
                <w:rFonts w:ascii="Times New Roman" w:hAnsi="Times New Roman" w:cs="Times New Roman"/>
                <w:color w:val="000000"/>
                <w:sz w:val="24"/>
                <w:szCs w:val="24"/>
              </w:rPr>
              <w:t xml:space="preserve"> </w:t>
            </w:r>
            <w:r w:rsidRPr="00202B75">
              <w:rPr>
                <w:rFonts w:ascii="Times New Roman" w:hAnsi="Nirmala UI" w:cs="Times New Roman"/>
                <w:color w:val="000000"/>
                <w:sz w:val="24"/>
                <w:szCs w:val="24"/>
              </w:rPr>
              <w:t>उपर</w:t>
            </w:r>
            <w:r w:rsidRPr="00202B75">
              <w:rPr>
                <w:rFonts w:ascii="Times New Roman" w:hAnsi="Times New Roman" w:cs="Times New Roman"/>
                <w:color w:val="000000"/>
                <w:sz w:val="24"/>
                <w:szCs w:val="24"/>
              </w:rPr>
              <w:t> 21,000/-</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333333"/>
                <w:sz w:val="24"/>
                <w:szCs w:val="24"/>
              </w:rPr>
              <w:t xml:space="preserve">1.   </w:t>
            </w:r>
            <w:r w:rsidRPr="00202B75">
              <w:rPr>
                <w:rFonts w:ascii="Times New Roman" w:hAnsi="Nirmala UI" w:cs="Times New Roman"/>
                <w:color w:val="333333"/>
                <w:sz w:val="24"/>
                <w:szCs w:val="24"/>
              </w:rPr>
              <w:t>पंजीकृत</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श्रमिक</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की</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एक</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वर्ष</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की</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नियमित</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सदस्यता</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होना</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आवश्यक</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है।</w:t>
            </w:r>
            <w:r w:rsidRPr="00202B75">
              <w:rPr>
                <w:rFonts w:ascii="Times New Roman" w:hAnsi="Times New Roman" w:cs="Times New Roman"/>
                <w:color w:val="333333"/>
                <w:sz w:val="24"/>
                <w:szCs w:val="24"/>
              </w:rPr>
              <w:br/>
              <w:t xml:space="preserve">2.   </w:t>
            </w:r>
            <w:r w:rsidRPr="00202B75">
              <w:rPr>
                <w:rFonts w:ascii="Times New Roman" w:hAnsi="Nirmala UI" w:cs="Times New Roman"/>
                <w:color w:val="333333"/>
                <w:sz w:val="24"/>
                <w:szCs w:val="24"/>
              </w:rPr>
              <w:t>प्रोत्साहन</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राशी</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तीन</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बच्चों</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तक</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तक</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देय</w:t>
            </w:r>
            <w:r w:rsidRPr="00202B75">
              <w:rPr>
                <w:rFonts w:ascii="Times New Roman" w:hAnsi="Times New Roman" w:cs="Times New Roman"/>
                <w:color w:val="333333"/>
                <w:sz w:val="24"/>
                <w:szCs w:val="24"/>
              </w:rPr>
              <w:t xml:space="preserve"> </w:t>
            </w:r>
            <w:r w:rsidRPr="00202B75">
              <w:rPr>
                <w:rFonts w:ascii="Times New Roman" w:hAnsi="Nirmala UI" w:cs="Times New Roman"/>
                <w:color w:val="333333"/>
                <w:sz w:val="24"/>
                <w:szCs w:val="24"/>
              </w:rPr>
              <w:t>होगी।</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8" w:history="1">
              <w:r w:rsidR="004548B2" w:rsidRPr="00202B75">
                <w:rPr>
                  <w:rStyle w:val="Hyperlink"/>
                  <w:rFonts w:ascii="Times New Roman" w:hAnsi="Times New Roman" w:cs="Times New Roman"/>
                  <w:sz w:val="24"/>
                  <w:szCs w:val="24"/>
                </w:rPr>
                <w:t>https://hrylabour.gov.in/</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11.</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Bihar Govt. Scholarship</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Bihar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As per Bihar Govt. rules</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250000/- income</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9" w:history="1">
              <w:r w:rsidR="004548B2" w:rsidRPr="00202B75">
                <w:rPr>
                  <w:rStyle w:val="Hyperlink"/>
                  <w:rFonts w:ascii="Times New Roman" w:hAnsi="Times New Roman" w:cs="Times New Roman"/>
                  <w:sz w:val="24"/>
                  <w:szCs w:val="24"/>
                </w:rPr>
                <w:t>https://www.pmsonline.bih.nic.in/</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12.</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AICTE Swanath Scholarship</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50000/- PA</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AC4C1B">
              <w:rPr>
                <w:rFonts w:ascii="Times New Roman" w:hAnsi="Times New Roman" w:cs="Times New Roman"/>
                <w:color w:val="4D5156"/>
                <w:sz w:val="20"/>
                <w:szCs w:val="24"/>
                <w:shd w:val="clear" w:color="auto" w:fill="FFFFFF"/>
              </w:rPr>
              <w:t>A scholarship scheme by the Student Development Cell (StDC) of All India Council for Technical Education (AICTE) to provide encouragement and support to orphans, wards of parents who died due to Covid-19, wards of Armed Forces, and Central Paramilitary Forces martyred in action (Shaheed) to pursue education.</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10" w:history="1">
              <w:r w:rsidR="004548B2" w:rsidRPr="00202B75">
                <w:rPr>
                  <w:rStyle w:val="Hyperlink"/>
                  <w:rFonts w:ascii="Times New Roman" w:hAnsi="Times New Roman" w:cs="Times New Roman"/>
                  <w:sz w:val="24"/>
                  <w:szCs w:val="24"/>
                </w:rPr>
                <w:t>https://www.aicte-india.org/</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13.</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Central Sector </w:t>
            </w:r>
            <w:r w:rsidRPr="00202B75">
              <w:rPr>
                <w:rStyle w:val="Strong"/>
                <w:rFonts w:ascii="Times New Roman" w:hAnsi="Times New Roman" w:cs="Times New Roman"/>
                <w:color w:val="222222"/>
                <w:sz w:val="24"/>
                <w:szCs w:val="24"/>
                <w:shd w:val="clear" w:color="auto" w:fill="FFFFFF"/>
              </w:rPr>
              <w:lastRenderedPageBreak/>
              <w:t xml:space="preserve">Scheme Scholarship </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lastRenderedPageBreak/>
              <w:t>Gen/SC/ST/</w:t>
            </w:r>
            <w:r w:rsidRPr="00202B75">
              <w:rPr>
                <w:rFonts w:ascii="Times New Roman" w:hAnsi="Times New Roman" w:cs="Times New Roman"/>
                <w:color w:val="222222"/>
                <w:sz w:val="24"/>
                <w:szCs w:val="24"/>
                <w:shd w:val="clear" w:color="auto" w:fill="FFFFFF"/>
              </w:rPr>
              <w:lastRenderedPageBreak/>
              <w:t>OBC( All India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lastRenderedPageBreak/>
              <w:t>20000/- PM</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 xml:space="preserve">Upto </w:t>
            </w:r>
            <w:r w:rsidRPr="00202B75">
              <w:rPr>
                <w:rFonts w:ascii="Times New Roman" w:hAnsi="Times New Roman" w:cs="Times New Roman"/>
                <w:color w:val="202124"/>
                <w:sz w:val="24"/>
                <w:szCs w:val="24"/>
                <w:shd w:val="clear" w:color="auto" w:fill="FFFFFF"/>
              </w:rPr>
              <w:lastRenderedPageBreak/>
              <w:t>800000/- family income</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11" w:history="1">
              <w:r w:rsidR="004548B2" w:rsidRPr="00202B75">
                <w:rPr>
                  <w:rStyle w:val="Hyperlink"/>
                  <w:rFonts w:ascii="Times New Roman" w:hAnsi="Times New Roman" w:cs="Times New Roman"/>
                  <w:sz w:val="24"/>
                  <w:szCs w:val="24"/>
                </w:rPr>
                <w:t>https://scholarships.gov</w:t>
              </w:r>
              <w:r w:rsidR="004548B2" w:rsidRPr="00202B75">
                <w:rPr>
                  <w:rStyle w:val="Hyperlink"/>
                  <w:rFonts w:ascii="Times New Roman" w:hAnsi="Times New Roman" w:cs="Times New Roman"/>
                  <w:sz w:val="24"/>
                  <w:szCs w:val="24"/>
                </w:rPr>
                <w:lastRenderedPageBreak/>
                <w:t>.in/</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lastRenderedPageBreak/>
              <w:t>14.</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Marit cum Mean Scholarship</w:t>
            </w:r>
          </w:p>
        </w:tc>
        <w:tc>
          <w:tcPr>
            <w:tcW w:w="1418" w:type="dxa"/>
          </w:tcPr>
          <w:p w:rsidR="004548B2" w:rsidRPr="00202B75" w:rsidRDefault="004548B2" w:rsidP="00AC6330">
            <w:pPr>
              <w:rPr>
                <w:rFonts w:ascii="Times New Roman" w:hAnsi="Times New Roman" w:cs="Times New Roman"/>
                <w:color w:val="040C28"/>
                <w:sz w:val="24"/>
                <w:szCs w:val="24"/>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Upto 50000/- PM</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Upto 250000/- family income and 50% marks in previous exam</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12" w:history="1">
              <w:r w:rsidR="004548B2" w:rsidRPr="00202B75">
                <w:rPr>
                  <w:rStyle w:val="Hyperlink"/>
                  <w:rFonts w:ascii="Times New Roman" w:hAnsi="Times New Roman" w:cs="Times New Roman"/>
                  <w:sz w:val="24"/>
                  <w:szCs w:val="24"/>
                </w:rPr>
                <w:t>https://scholarships.gov.in/</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15.</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Prime Minister Scholarship </w:t>
            </w:r>
          </w:p>
        </w:tc>
        <w:tc>
          <w:tcPr>
            <w:tcW w:w="1418"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girls is Rs.3000 per month</w:t>
            </w:r>
          </w:p>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202124"/>
                <w:sz w:val="24"/>
                <w:szCs w:val="24"/>
                <w:shd w:val="clear" w:color="auto" w:fill="FFFFFF"/>
              </w:rPr>
              <w:t>boys is Rs.2500 per month</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Upto 800000/- family income</w:t>
            </w:r>
          </w:p>
        </w:tc>
        <w:tc>
          <w:tcPr>
            <w:tcW w:w="2504"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Fonts w:ascii="Times New Roman" w:hAnsi="Times New Roman" w:cs="Times New Roman"/>
                <w:color w:val="040C28"/>
                <w:sz w:val="24"/>
                <w:szCs w:val="24"/>
              </w:rPr>
              <w:t>https://scholarships.gov.in/</w:t>
            </w:r>
            <w:r w:rsidRPr="00202B75">
              <w:rPr>
                <w:rFonts w:ascii="Times New Roman" w:hAnsi="Times New Roman" w:cs="Times New Roman"/>
                <w:color w:val="202124"/>
                <w:sz w:val="24"/>
                <w:szCs w:val="24"/>
                <w:shd w:val="clear" w:color="auto" w:fill="FFFFFF"/>
              </w:rPr>
              <w:t>.</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16.</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Guru Har Krishan Education Society Scholarship</w:t>
            </w:r>
          </w:p>
        </w:tc>
        <w:tc>
          <w:tcPr>
            <w:tcW w:w="1418"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222222"/>
                <w:sz w:val="24"/>
                <w:szCs w:val="24"/>
                <w:shd w:val="clear" w:color="auto" w:fill="FFFFFF"/>
              </w:rPr>
              <w:t>Gen/SC/ST/OBC( All India  Student</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600 per month</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Family income more than 10000</w:t>
            </w:r>
          </w:p>
        </w:tc>
        <w:tc>
          <w:tcPr>
            <w:tcW w:w="2504"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Guru Har Krishan Education Society Scholarship</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17.</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Technical/Non Technical Scholarship </w:t>
            </w:r>
          </w:p>
        </w:tc>
        <w:tc>
          <w:tcPr>
            <w:tcW w:w="1418"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222222"/>
                <w:sz w:val="24"/>
                <w:szCs w:val="24"/>
                <w:shd w:val="clear" w:color="auto" w:fill="FFFFFF"/>
              </w:rPr>
              <w:t xml:space="preserve">SC ST OBC </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As per Technical scholarship rules</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Upto 800000/- family income</w:t>
            </w:r>
          </w:p>
        </w:tc>
        <w:tc>
          <w:tcPr>
            <w:tcW w:w="2504"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Technical/Non Technical Scholarship</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18.</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IAF Benevolent Association </w:t>
            </w:r>
          </w:p>
        </w:tc>
        <w:tc>
          <w:tcPr>
            <w:tcW w:w="1418"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color w:val="222222"/>
                <w:sz w:val="24"/>
                <w:szCs w:val="24"/>
                <w:shd w:val="clear" w:color="auto" w:fill="FFFFFF"/>
              </w:rPr>
              <w:t>(Retired, deceased &amp; Serving) children.  This scholarship is offered by the Indian Air Force, Govt of India</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222222"/>
                <w:sz w:val="24"/>
                <w:szCs w:val="24"/>
                <w:shd w:val="clear" w:color="auto" w:fill="FFFFFF"/>
              </w:rPr>
              <w:t>Rs. 30000/- pa</w:t>
            </w:r>
          </w:p>
        </w:tc>
        <w:tc>
          <w:tcPr>
            <w:tcW w:w="1606"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 xml:space="preserve">As per rules IAF Benevolent Association </w:t>
            </w:r>
          </w:p>
        </w:tc>
        <w:tc>
          <w:tcPr>
            <w:tcW w:w="2504" w:type="dxa"/>
          </w:tcPr>
          <w:p w:rsidR="004548B2" w:rsidRPr="00202B75" w:rsidRDefault="00004261" w:rsidP="00AC6330">
            <w:pPr>
              <w:rPr>
                <w:rStyle w:val="Strong"/>
                <w:rFonts w:ascii="Times New Roman" w:hAnsi="Times New Roman" w:cs="Times New Roman"/>
                <w:color w:val="222222"/>
                <w:sz w:val="24"/>
                <w:szCs w:val="24"/>
                <w:shd w:val="clear" w:color="auto" w:fill="FFFFFF"/>
              </w:rPr>
            </w:pPr>
            <w:hyperlink r:id="rId13" w:history="1">
              <w:r w:rsidR="004548B2" w:rsidRPr="00202B75">
                <w:rPr>
                  <w:rStyle w:val="Hyperlink"/>
                  <w:rFonts w:ascii="Times New Roman" w:hAnsi="Times New Roman" w:cs="Times New Roman"/>
                  <w:sz w:val="24"/>
                  <w:szCs w:val="24"/>
                </w:rPr>
                <w:t>https://www.learncbse.in/iafba-scholarship/</w:t>
              </w:r>
            </w:hyperlink>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19.</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Memorial Scholar</w:t>
            </w:r>
            <w:r w:rsidRPr="00202B75">
              <w:rPr>
                <w:rFonts w:ascii="Times New Roman" w:hAnsi="Times New Roman" w:cs="Times New Roman"/>
                <w:color w:val="333333"/>
                <w:sz w:val="24"/>
                <w:szCs w:val="24"/>
                <w:shd w:val="clear" w:color="auto" w:fill="FFFFFF"/>
              </w:rPr>
              <w:t xml:space="preserve">Swami Dayanand Education Foundation Merit Cum Means Scholarships, National Scholarship Test, Kishore Vaigyanik Protsahan Yojana Fellowship, PM Scholarship scheme for Central Armed Police Forces </w:t>
            </w:r>
            <w:r w:rsidRPr="00202B75">
              <w:rPr>
                <w:rFonts w:ascii="Times New Roman" w:hAnsi="Times New Roman" w:cs="Times New Roman"/>
                <w:color w:val="333333"/>
                <w:sz w:val="24"/>
                <w:szCs w:val="24"/>
                <w:shd w:val="clear" w:color="auto" w:fill="FFFFFF"/>
              </w:rPr>
              <w:lastRenderedPageBreak/>
              <w:t>&amp; Assam Rifles, and so on.</w:t>
            </w:r>
            <w:r w:rsidRPr="00202B75">
              <w:rPr>
                <w:rStyle w:val="Strong"/>
                <w:rFonts w:ascii="Times New Roman" w:hAnsi="Times New Roman" w:cs="Times New Roman"/>
                <w:color w:val="222222"/>
                <w:sz w:val="24"/>
                <w:szCs w:val="24"/>
                <w:shd w:val="clear" w:color="auto" w:fill="FFFFFF"/>
              </w:rPr>
              <w:t>ship Scheme</w:t>
            </w:r>
          </w:p>
        </w:tc>
        <w:tc>
          <w:tcPr>
            <w:tcW w:w="1418" w:type="dxa"/>
          </w:tcPr>
          <w:p w:rsidR="004548B2" w:rsidRPr="005A548C" w:rsidRDefault="004548B2" w:rsidP="00AC6330">
            <w:pPr>
              <w:shd w:val="clear" w:color="auto" w:fill="FFFFFF"/>
              <w:spacing w:before="100" w:beforeAutospacing="1" w:after="100" w:afterAutospacing="1"/>
              <w:rPr>
                <w:rFonts w:ascii="Times New Roman" w:eastAsia="Times New Roman" w:hAnsi="Times New Roman" w:cs="Times New Roman"/>
                <w:color w:val="333333"/>
                <w:sz w:val="24"/>
                <w:szCs w:val="24"/>
              </w:rPr>
            </w:pPr>
            <w:r w:rsidRPr="005A548C">
              <w:rPr>
                <w:rFonts w:ascii="Times New Roman" w:eastAsia="Times New Roman" w:hAnsi="Times New Roman" w:cs="Times New Roman"/>
                <w:color w:val="333333"/>
                <w:sz w:val="24"/>
                <w:szCs w:val="24"/>
              </w:rPr>
              <w:lastRenderedPageBreak/>
              <w:t>or research work,</w:t>
            </w:r>
            <w:r>
              <w:rPr>
                <w:rFonts w:ascii="Times New Roman" w:eastAsia="Times New Roman" w:hAnsi="Times New Roman" w:cs="Times New Roman"/>
                <w:color w:val="333333"/>
                <w:sz w:val="24"/>
                <w:szCs w:val="24"/>
              </w:rPr>
              <w:t xml:space="preserve"> </w:t>
            </w:r>
            <w:r w:rsidRPr="005A548C">
              <w:rPr>
                <w:rFonts w:ascii="Times New Roman" w:eastAsia="Times New Roman" w:hAnsi="Times New Roman" w:cs="Times New Roman"/>
                <w:color w:val="333333"/>
                <w:sz w:val="24"/>
                <w:szCs w:val="24"/>
              </w:rPr>
              <w:t>for Foreign studies,</w:t>
            </w:r>
            <w:r>
              <w:rPr>
                <w:rFonts w:ascii="Times New Roman" w:eastAsia="Times New Roman" w:hAnsi="Times New Roman" w:cs="Times New Roman"/>
                <w:color w:val="333333"/>
                <w:sz w:val="24"/>
                <w:szCs w:val="24"/>
              </w:rPr>
              <w:t xml:space="preserve"> </w:t>
            </w:r>
            <w:r w:rsidRPr="005A548C">
              <w:rPr>
                <w:rFonts w:ascii="Times New Roman" w:eastAsia="Times New Roman" w:hAnsi="Times New Roman" w:cs="Times New Roman"/>
                <w:color w:val="333333"/>
                <w:sz w:val="24"/>
                <w:szCs w:val="24"/>
              </w:rPr>
              <w:t>Based on Disabilities</w:t>
            </w:r>
            <w:r>
              <w:rPr>
                <w:rFonts w:ascii="Times New Roman" w:eastAsia="Times New Roman" w:hAnsi="Times New Roman" w:cs="Times New Roman"/>
                <w:color w:val="333333"/>
                <w:sz w:val="24"/>
                <w:szCs w:val="24"/>
              </w:rPr>
              <w:t xml:space="preserve"> </w:t>
            </w:r>
            <w:r w:rsidRPr="005A548C">
              <w:rPr>
                <w:rFonts w:ascii="Times New Roman" w:eastAsia="Times New Roman" w:hAnsi="Times New Roman" w:cs="Times New Roman"/>
                <w:color w:val="333333"/>
                <w:sz w:val="24"/>
                <w:szCs w:val="24"/>
              </w:rPr>
              <w:t xml:space="preserve">Based on different </w:t>
            </w:r>
            <w:r>
              <w:rPr>
                <w:rFonts w:ascii="Times New Roman" w:eastAsia="Times New Roman" w:hAnsi="Times New Roman" w:cs="Times New Roman"/>
                <w:color w:val="333333"/>
                <w:sz w:val="24"/>
                <w:szCs w:val="24"/>
              </w:rPr>
              <w:t xml:space="preserve">communities </w:t>
            </w:r>
            <w:r w:rsidRPr="005A548C">
              <w:rPr>
                <w:rFonts w:ascii="Times New Roman" w:eastAsia="Times New Roman" w:hAnsi="Times New Roman" w:cs="Times New Roman"/>
                <w:color w:val="333333"/>
                <w:sz w:val="24"/>
                <w:szCs w:val="24"/>
              </w:rPr>
              <w:t>Based on Merit</w:t>
            </w:r>
          </w:p>
          <w:p w:rsidR="004548B2" w:rsidRPr="00202B75" w:rsidRDefault="004548B2" w:rsidP="00AC6330">
            <w:pPr>
              <w:rPr>
                <w:rFonts w:ascii="Times New Roman" w:hAnsi="Times New Roman" w:cs="Times New Roman"/>
                <w:color w:val="222222"/>
                <w:sz w:val="24"/>
                <w:szCs w:val="24"/>
                <w:shd w:val="clear" w:color="auto" w:fill="FFFFFF"/>
              </w:rPr>
            </w:pP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333333"/>
                <w:sz w:val="24"/>
                <w:szCs w:val="24"/>
                <w:shd w:val="clear" w:color="auto" w:fill="FFFFFF"/>
              </w:rPr>
              <w:t>INR 10,000 to INR 20,00,000</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As</w:t>
            </w:r>
          </w:p>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 xml:space="preserve"> per </w:t>
            </w:r>
          </w:p>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rules</w:t>
            </w:r>
          </w:p>
        </w:tc>
        <w:tc>
          <w:tcPr>
            <w:tcW w:w="2504"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Style w:val="Strong"/>
                <w:rFonts w:ascii="Times New Roman" w:hAnsi="Times New Roman" w:cs="Times New Roman"/>
                <w:color w:val="222222"/>
                <w:sz w:val="24"/>
                <w:szCs w:val="24"/>
                <w:shd w:val="clear" w:color="auto" w:fill="FFFFFF"/>
              </w:rPr>
              <w:t>Memorial Scholar</w:t>
            </w:r>
            <w:r w:rsidRPr="00202B75">
              <w:rPr>
                <w:rFonts w:ascii="Times New Roman" w:hAnsi="Times New Roman" w:cs="Times New Roman"/>
                <w:color w:val="333333"/>
                <w:sz w:val="24"/>
                <w:szCs w:val="24"/>
                <w:shd w:val="clear" w:color="auto" w:fill="FFFFFF"/>
              </w:rPr>
              <w:t>Swami Dayanand Education Foundation Merit Cum Means Scholarships, National Scholarship Test, Kishore Vaigyanik Protsahan Yojana Fellowship, PM Scholarship scheme for Central Armed Police Forces &amp; Assam Rifles, and so on.</w:t>
            </w:r>
            <w:r w:rsidRPr="00202B75">
              <w:rPr>
                <w:rStyle w:val="Strong"/>
                <w:rFonts w:ascii="Times New Roman" w:hAnsi="Times New Roman" w:cs="Times New Roman"/>
                <w:color w:val="222222"/>
                <w:sz w:val="24"/>
                <w:szCs w:val="24"/>
                <w:shd w:val="clear" w:color="auto" w:fill="FFFFFF"/>
              </w:rPr>
              <w:t xml:space="preserve">ship </w:t>
            </w:r>
            <w:r w:rsidRPr="00202B75">
              <w:rPr>
                <w:rStyle w:val="Strong"/>
                <w:rFonts w:ascii="Times New Roman" w:hAnsi="Times New Roman" w:cs="Times New Roman"/>
                <w:color w:val="222222"/>
                <w:sz w:val="24"/>
                <w:szCs w:val="24"/>
                <w:shd w:val="clear" w:color="auto" w:fill="FFFFFF"/>
              </w:rPr>
              <w:lastRenderedPageBreak/>
              <w:t>Scheme</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lastRenderedPageBreak/>
              <w:t>20.</w:t>
            </w:r>
          </w:p>
        </w:tc>
        <w:tc>
          <w:tcPr>
            <w:tcW w:w="2273"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Fonts w:ascii="Times New Roman" w:hAnsi="Times New Roman" w:cs="Times New Roman"/>
                <w:sz w:val="24"/>
                <w:szCs w:val="24"/>
              </w:rPr>
              <w:t>Prime Minister’s Scholarship Scheme for the wards of</w:t>
            </w:r>
          </w:p>
        </w:tc>
        <w:tc>
          <w:tcPr>
            <w:tcW w:w="1418" w:type="dxa"/>
          </w:tcPr>
          <w:p w:rsidR="004548B2" w:rsidRPr="00202B75" w:rsidRDefault="004548B2" w:rsidP="00AC6330">
            <w:pPr>
              <w:rPr>
                <w:rFonts w:ascii="Times New Roman" w:hAnsi="Times New Roman" w:cs="Times New Roman"/>
                <w:color w:val="222222"/>
                <w:sz w:val="24"/>
                <w:szCs w:val="24"/>
                <w:shd w:val="clear" w:color="auto" w:fill="FFFFFF"/>
              </w:rPr>
            </w:pPr>
            <w:r w:rsidRPr="00202B75">
              <w:rPr>
                <w:rFonts w:ascii="Times New Roman" w:hAnsi="Times New Roman" w:cs="Times New Roman"/>
                <w:sz w:val="24"/>
                <w:szCs w:val="24"/>
              </w:rPr>
              <w:t>10+2/Diploma (Diploma in case of lateral entry)</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2500/- per month  male students 3000/- per month  female students</w:t>
            </w:r>
          </w:p>
        </w:tc>
        <w:tc>
          <w:tcPr>
            <w:tcW w:w="1606"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202124"/>
                <w:sz w:val="24"/>
                <w:szCs w:val="24"/>
                <w:shd w:val="clear" w:color="auto" w:fill="FFFFFF"/>
              </w:rPr>
              <w:t>As per railway rules</w:t>
            </w:r>
          </w:p>
        </w:tc>
        <w:tc>
          <w:tcPr>
            <w:tcW w:w="2504" w:type="dxa"/>
          </w:tcPr>
          <w:p w:rsidR="004548B2" w:rsidRPr="00202B75" w:rsidRDefault="004548B2" w:rsidP="00AC6330">
            <w:pPr>
              <w:rPr>
                <w:rStyle w:val="Strong"/>
                <w:rFonts w:ascii="Times New Roman" w:hAnsi="Times New Roman" w:cs="Times New Roman"/>
                <w:color w:val="222222"/>
                <w:sz w:val="24"/>
                <w:szCs w:val="24"/>
                <w:shd w:val="clear" w:color="auto" w:fill="FFFFFF"/>
              </w:rPr>
            </w:pPr>
            <w:r w:rsidRPr="00202B75">
              <w:rPr>
                <w:rFonts w:ascii="Times New Roman" w:hAnsi="Times New Roman" w:cs="Times New Roman"/>
                <w:sz w:val="24"/>
                <w:szCs w:val="24"/>
              </w:rPr>
              <w:t>Prime Minister’s Scholarship Scheme for the wards of</w:t>
            </w:r>
          </w:p>
        </w:tc>
      </w:tr>
      <w:tr w:rsidR="004548B2" w:rsidRPr="00202B75" w:rsidTr="00AC6330">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21.</w:t>
            </w:r>
          </w:p>
        </w:tc>
        <w:tc>
          <w:tcPr>
            <w:tcW w:w="227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Har Chatravriti</w:t>
            </w:r>
          </w:p>
        </w:tc>
        <w:tc>
          <w:tcPr>
            <w:tcW w:w="1418"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202124"/>
                <w:sz w:val="24"/>
                <w:szCs w:val="24"/>
                <w:shd w:val="clear" w:color="auto" w:fill="FFFFFF"/>
              </w:rPr>
              <w:t>Post Matric Scholarship for BC candidate</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20000</w:t>
            </w:r>
          </w:p>
          <w:p w:rsidR="004548B2" w:rsidRPr="00202B75" w:rsidRDefault="004548B2" w:rsidP="00AC6330">
            <w:pPr>
              <w:rPr>
                <w:rFonts w:ascii="Times New Roman" w:hAnsi="Times New Roman" w:cs="Times New Roman"/>
                <w:sz w:val="24"/>
                <w:szCs w:val="24"/>
              </w:rPr>
            </w:pPr>
          </w:p>
        </w:tc>
        <w:tc>
          <w:tcPr>
            <w:tcW w:w="1606"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2,50000</w:t>
            </w:r>
          </w:p>
        </w:tc>
        <w:tc>
          <w:tcPr>
            <w:tcW w:w="2504"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https://harchhatravratti.highereduhry.ac.in/</w:t>
            </w:r>
          </w:p>
        </w:tc>
      </w:tr>
      <w:tr w:rsidR="004548B2" w:rsidRPr="00202B75" w:rsidTr="00AC6330">
        <w:trPr>
          <w:trHeight w:val="949"/>
        </w:trPr>
        <w:tc>
          <w:tcPr>
            <w:tcW w:w="670"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22.</w:t>
            </w:r>
          </w:p>
        </w:tc>
        <w:tc>
          <w:tcPr>
            <w:tcW w:w="227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National scholarship for physically disability</w:t>
            </w:r>
          </w:p>
        </w:tc>
        <w:tc>
          <w:tcPr>
            <w:tcW w:w="1418" w:type="dxa"/>
          </w:tcPr>
          <w:p w:rsidR="004548B2" w:rsidRPr="00202B75" w:rsidRDefault="004548B2" w:rsidP="00AC6330">
            <w:pPr>
              <w:rPr>
                <w:rFonts w:ascii="Times New Roman" w:hAnsi="Times New Roman" w:cs="Times New Roman"/>
                <w:color w:val="202124"/>
                <w:sz w:val="24"/>
                <w:szCs w:val="24"/>
                <w:shd w:val="clear" w:color="auto" w:fill="FFFFFF"/>
              </w:rPr>
            </w:pPr>
            <w:r w:rsidRPr="00202B75">
              <w:rPr>
                <w:rFonts w:ascii="Times New Roman" w:hAnsi="Times New Roman" w:cs="Times New Roman"/>
                <w:color w:val="040C28"/>
                <w:sz w:val="24"/>
                <w:szCs w:val="24"/>
              </w:rPr>
              <w:t>Candidates with 40% or more disability</w:t>
            </w:r>
          </w:p>
        </w:tc>
        <w:tc>
          <w:tcPr>
            <w:tcW w:w="1843"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sz w:val="24"/>
                <w:szCs w:val="24"/>
              </w:rPr>
              <w:t>As per rules</w:t>
            </w:r>
          </w:p>
        </w:tc>
        <w:tc>
          <w:tcPr>
            <w:tcW w:w="1606" w:type="dxa"/>
          </w:tcPr>
          <w:p w:rsidR="004548B2" w:rsidRPr="00202B75" w:rsidRDefault="004548B2" w:rsidP="00AC6330">
            <w:pPr>
              <w:rPr>
                <w:rFonts w:ascii="Times New Roman" w:hAnsi="Times New Roman" w:cs="Times New Roman"/>
                <w:sz w:val="24"/>
                <w:szCs w:val="24"/>
              </w:rPr>
            </w:pPr>
            <w:r w:rsidRPr="00202B75">
              <w:rPr>
                <w:rFonts w:ascii="Times New Roman" w:hAnsi="Times New Roman" w:cs="Times New Roman"/>
                <w:color w:val="202124"/>
                <w:sz w:val="24"/>
                <w:szCs w:val="24"/>
                <w:shd w:val="clear" w:color="auto" w:fill="FFFFFF"/>
              </w:rPr>
              <w:t>NSP Post Matric Scholarship for Students with Disabilities 2022-23. Employed students whose income does not exceed that of the scholarship amount can apply for this post-matric scholarship. Students pursuing their courses by correspondence are also eligible.</w:t>
            </w:r>
          </w:p>
        </w:tc>
        <w:tc>
          <w:tcPr>
            <w:tcW w:w="2504" w:type="dxa"/>
          </w:tcPr>
          <w:p w:rsidR="004548B2" w:rsidRPr="00202B75" w:rsidRDefault="00004261" w:rsidP="00AC6330">
            <w:pPr>
              <w:rPr>
                <w:rFonts w:ascii="Times New Roman" w:hAnsi="Times New Roman" w:cs="Times New Roman"/>
                <w:sz w:val="24"/>
                <w:szCs w:val="24"/>
              </w:rPr>
            </w:pPr>
            <w:hyperlink r:id="rId14" w:history="1">
              <w:r w:rsidR="004548B2" w:rsidRPr="00202B75">
                <w:rPr>
                  <w:rStyle w:val="Hyperlink"/>
                  <w:rFonts w:ascii="Times New Roman" w:hAnsi="Times New Roman" w:cs="Times New Roman"/>
                  <w:sz w:val="24"/>
                  <w:szCs w:val="24"/>
                </w:rPr>
                <w:t>https://sarthakindia.org/disability_information_portal/scholarships.php</w:t>
              </w:r>
            </w:hyperlink>
          </w:p>
        </w:tc>
      </w:tr>
    </w:tbl>
    <w:p w:rsidR="004548B2" w:rsidRDefault="004548B2" w:rsidP="004548B2"/>
    <w:p w:rsidR="004548B2" w:rsidRDefault="004548B2" w:rsidP="004548B2"/>
    <w:p w:rsidR="004548B2" w:rsidRDefault="004548B2" w:rsidP="004548B2">
      <w:pPr>
        <w:shd w:val="clear" w:color="auto" w:fill="FFFFFF"/>
        <w:spacing w:after="100" w:afterAutospacing="1" w:line="240" w:lineRule="auto"/>
        <w:outlineLvl w:val="1"/>
        <w:rPr>
          <w:rFonts w:ascii="Arial" w:eastAsia="Times New Roman" w:hAnsi="Arial" w:cs="Arial"/>
          <w:b/>
          <w:bCs/>
          <w:color w:val="1C1C1C"/>
          <w:sz w:val="33"/>
          <w:szCs w:val="33"/>
        </w:rPr>
      </w:pPr>
      <w:r>
        <w:rPr>
          <w:rFonts w:ascii="Arial" w:eastAsia="Times New Roman" w:hAnsi="Arial" w:cs="Arial"/>
          <w:b/>
          <w:bCs/>
          <w:color w:val="1C1C1C"/>
          <w:sz w:val="33"/>
          <w:szCs w:val="33"/>
        </w:rPr>
        <w:t xml:space="preserve">                              </w:t>
      </w:r>
      <w:r w:rsidRPr="00DB52D3">
        <w:rPr>
          <w:rFonts w:ascii="Arial" w:eastAsia="Times New Roman" w:hAnsi="Arial" w:cs="Arial"/>
          <w:b/>
          <w:bCs/>
          <w:color w:val="1C1C1C"/>
          <w:sz w:val="33"/>
          <w:szCs w:val="33"/>
        </w:rPr>
        <w:t>B.Tech Scholarships for Girls in India</w:t>
      </w:r>
    </w:p>
    <w:tbl>
      <w:tblPr>
        <w:tblStyle w:val="TableGrid"/>
        <w:tblW w:w="0" w:type="auto"/>
        <w:tblLook w:val="04A0"/>
      </w:tblPr>
      <w:tblGrid>
        <w:gridCol w:w="978"/>
        <w:gridCol w:w="1735"/>
        <w:gridCol w:w="1618"/>
        <w:gridCol w:w="2157"/>
        <w:gridCol w:w="1470"/>
        <w:gridCol w:w="1618"/>
      </w:tblGrid>
      <w:tr w:rsidR="004548B2" w:rsidTr="00AC6330">
        <w:tc>
          <w:tcPr>
            <w:tcW w:w="2196" w:type="dxa"/>
          </w:tcPr>
          <w:p w:rsidR="004548B2" w:rsidRPr="00DB52D3" w:rsidRDefault="004548B2" w:rsidP="00AC6330">
            <w:pPr>
              <w:spacing w:after="100" w:afterAutospacing="1"/>
              <w:outlineLvl w:val="1"/>
              <w:rPr>
                <w:rFonts w:ascii="Arial" w:eastAsia="Times New Roman" w:hAnsi="Arial" w:cs="Arial"/>
                <w:b/>
                <w:bCs/>
                <w:color w:val="1C1C1C"/>
                <w:sz w:val="18"/>
                <w:szCs w:val="18"/>
              </w:rPr>
            </w:pPr>
            <w:r>
              <w:rPr>
                <w:rFonts w:ascii="Arial" w:eastAsia="Times New Roman" w:hAnsi="Arial" w:cs="Arial"/>
                <w:b/>
                <w:bCs/>
                <w:color w:val="1C1C1C"/>
                <w:sz w:val="18"/>
                <w:szCs w:val="18"/>
              </w:rPr>
              <w:t>Sr.no</w:t>
            </w:r>
          </w:p>
        </w:tc>
        <w:tc>
          <w:tcPr>
            <w:tcW w:w="2196" w:type="dxa"/>
          </w:tcPr>
          <w:p w:rsidR="004548B2" w:rsidRPr="00DB52D3" w:rsidRDefault="004548B2" w:rsidP="00AC6330">
            <w:pPr>
              <w:spacing w:after="100" w:afterAutospacing="1"/>
              <w:outlineLvl w:val="1"/>
              <w:rPr>
                <w:rFonts w:ascii="Arial" w:eastAsia="Times New Roman" w:hAnsi="Arial" w:cs="Arial"/>
                <w:b/>
                <w:bCs/>
                <w:color w:val="000000" w:themeColor="text1"/>
                <w:sz w:val="33"/>
                <w:szCs w:val="33"/>
              </w:rPr>
            </w:pPr>
            <w:r w:rsidRPr="00DB52D3">
              <w:rPr>
                <w:rFonts w:ascii="Arial" w:hAnsi="Arial" w:cs="Arial"/>
                <w:b/>
                <w:bCs/>
                <w:color w:val="000000" w:themeColor="text1"/>
                <w:shd w:val="clear" w:color="auto" w:fill="8BBDC4"/>
              </w:rPr>
              <w:t>Name of the Scholarship</w:t>
            </w:r>
          </w:p>
        </w:tc>
        <w:tc>
          <w:tcPr>
            <w:tcW w:w="2196" w:type="dxa"/>
          </w:tcPr>
          <w:p w:rsidR="004548B2" w:rsidRPr="00DB52D3" w:rsidRDefault="004548B2" w:rsidP="00AC6330">
            <w:pPr>
              <w:spacing w:after="100" w:afterAutospacing="1"/>
              <w:outlineLvl w:val="1"/>
              <w:rPr>
                <w:rFonts w:ascii="Arial" w:eastAsia="Times New Roman" w:hAnsi="Arial" w:cs="Arial"/>
                <w:b/>
                <w:bCs/>
                <w:color w:val="000000" w:themeColor="text1"/>
                <w:sz w:val="33"/>
                <w:szCs w:val="33"/>
              </w:rPr>
            </w:pPr>
            <w:r w:rsidRPr="00DB52D3">
              <w:rPr>
                <w:rFonts w:ascii="Arial" w:hAnsi="Arial" w:cs="Arial"/>
                <w:b/>
                <w:bCs/>
                <w:color w:val="000000" w:themeColor="text1"/>
                <w:shd w:val="clear" w:color="auto" w:fill="7C9CAB"/>
              </w:rPr>
              <w:t>Scholarship Provider</w:t>
            </w:r>
          </w:p>
        </w:tc>
        <w:tc>
          <w:tcPr>
            <w:tcW w:w="2196" w:type="dxa"/>
          </w:tcPr>
          <w:p w:rsidR="004548B2" w:rsidRPr="00DB52D3" w:rsidRDefault="004548B2" w:rsidP="00AC6330">
            <w:pPr>
              <w:spacing w:after="100" w:afterAutospacing="1"/>
              <w:outlineLvl w:val="1"/>
              <w:rPr>
                <w:rFonts w:ascii="Arial" w:eastAsia="Times New Roman" w:hAnsi="Arial" w:cs="Arial"/>
                <w:b/>
                <w:bCs/>
                <w:color w:val="000000" w:themeColor="text1"/>
                <w:sz w:val="33"/>
                <w:szCs w:val="33"/>
              </w:rPr>
            </w:pPr>
            <w:r w:rsidRPr="00DB52D3">
              <w:rPr>
                <w:rFonts w:ascii="Arial" w:hAnsi="Arial" w:cs="Arial"/>
                <w:b/>
                <w:bCs/>
                <w:color w:val="000000" w:themeColor="text1"/>
                <w:shd w:val="clear" w:color="auto" w:fill="6A8795"/>
              </w:rPr>
              <w:t>Eligibility Criteria</w:t>
            </w:r>
          </w:p>
        </w:tc>
        <w:tc>
          <w:tcPr>
            <w:tcW w:w="2196" w:type="dxa"/>
          </w:tcPr>
          <w:p w:rsidR="004548B2" w:rsidRPr="00DB52D3" w:rsidRDefault="004548B2" w:rsidP="00AC6330">
            <w:pPr>
              <w:spacing w:after="100" w:afterAutospacing="1"/>
              <w:outlineLvl w:val="1"/>
              <w:rPr>
                <w:rFonts w:ascii="Arial" w:eastAsia="Times New Roman" w:hAnsi="Arial" w:cs="Arial"/>
                <w:b/>
                <w:bCs/>
                <w:color w:val="000000" w:themeColor="text1"/>
                <w:sz w:val="33"/>
                <w:szCs w:val="33"/>
              </w:rPr>
            </w:pPr>
            <w:r w:rsidRPr="00DB52D3">
              <w:rPr>
                <w:rFonts w:ascii="Arial" w:hAnsi="Arial" w:cs="Arial"/>
                <w:b/>
                <w:bCs/>
                <w:color w:val="000000" w:themeColor="text1"/>
                <w:shd w:val="clear" w:color="auto" w:fill="4C6C7B"/>
              </w:rPr>
              <w:t>Last Date to Apply</w:t>
            </w:r>
          </w:p>
        </w:tc>
        <w:tc>
          <w:tcPr>
            <w:tcW w:w="2196" w:type="dxa"/>
          </w:tcPr>
          <w:p w:rsidR="004548B2" w:rsidRPr="00DB52D3" w:rsidRDefault="004548B2" w:rsidP="00AC6330">
            <w:pPr>
              <w:spacing w:after="100" w:afterAutospacing="1"/>
              <w:outlineLvl w:val="1"/>
              <w:rPr>
                <w:rFonts w:ascii="Arial" w:eastAsia="Times New Roman" w:hAnsi="Arial" w:cs="Arial"/>
                <w:b/>
                <w:bCs/>
                <w:color w:val="000000" w:themeColor="text1"/>
                <w:sz w:val="33"/>
                <w:szCs w:val="33"/>
              </w:rPr>
            </w:pPr>
            <w:r w:rsidRPr="00DB52D3">
              <w:rPr>
                <w:rFonts w:ascii="Arial" w:hAnsi="Arial" w:cs="Arial"/>
                <w:b/>
                <w:bCs/>
                <w:color w:val="000000" w:themeColor="text1"/>
                <w:shd w:val="clear" w:color="auto" w:fill="6A879A"/>
              </w:rPr>
              <w:t>Scholarship Amount</w:t>
            </w:r>
          </w:p>
        </w:tc>
      </w:tr>
      <w:tr w:rsidR="004548B2" w:rsidTr="00AC6330">
        <w:tc>
          <w:tcPr>
            <w:tcW w:w="2196" w:type="dxa"/>
          </w:tcPr>
          <w:p w:rsidR="004548B2" w:rsidRPr="00DB52D3" w:rsidRDefault="004548B2" w:rsidP="00AC6330">
            <w:pPr>
              <w:spacing w:after="100" w:afterAutospacing="1"/>
              <w:outlineLvl w:val="1"/>
              <w:rPr>
                <w:rFonts w:ascii="Arial" w:eastAsia="Times New Roman" w:hAnsi="Arial" w:cs="Arial"/>
                <w:b/>
                <w:bCs/>
                <w:color w:val="1C1C1C"/>
                <w:sz w:val="18"/>
                <w:szCs w:val="18"/>
              </w:rPr>
            </w:pPr>
            <w:r>
              <w:rPr>
                <w:rFonts w:ascii="Arial" w:eastAsia="Times New Roman" w:hAnsi="Arial" w:cs="Arial"/>
                <w:b/>
                <w:bCs/>
                <w:color w:val="1C1C1C"/>
                <w:sz w:val="18"/>
                <w:szCs w:val="18"/>
              </w:rPr>
              <w:t>23.</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8BBDC4"/>
              </w:rPr>
            </w:pPr>
            <w:r>
              <w:rPr>
                <w:rFonts w:ascii="Arial" w:hAnsi="Arial" w:cs="Arial"/>
                <w:color w:val="333333"/>
                <w:shd w:val="clear" w:color="auto" w:fill="FFFFFF"/>
              </w:rPr>
              <w:t xml:space="preserve">Tata Housing Scholarships for Meritorious </w:t>
            </w:r>
            <w:r>
              <w:rPr>
                <w:rFonts w:ascii="Arial" w:hAnsi="Arial" w:cs="Arial"/>
                <w:color w:val="333333"/>
                <w:shd w:val="clear" w:color="auto" w:fill="FFFFFF"/>
              </w:rPr>
              <w:lastRenderedPageBreak/>
              <w:t>Girl Students</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7C9CAB"/>
              </w:rPr>
            </w:pPr>
            <w:r>
              <w:rPr>
                <w:rFonts w:ascii="Arial" w:hAnsi="Arial" w:cs="Arial"/>
                <w:color w:val="333333"/>
                <w:shd w:val="clear" w:color="auto" w:fill="FFFFFF"/>
              </w:rPr>
              <w:lastRenderedPageBreak/>
              <w:t>Tata Housing</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6A8795"/>
              </w:rPr>
            </w:pPr>
            <w:r>
              <w:rPr>
                <w:rFonts w:ascii="Arial" w:hAnsi="Arial" w:cs="Arial"/>
                <w:color w:val="333333"/>
                <w:shd w:val="clear" w:color="auto" w:fill="FFFFFF"/>
              </w:rPr>
              <w:t xml:space="preserve">EWS Category B.Tech/ B.E Girl Student and scored </w:t>
            </w:r>
            <w:r>
              <w:rPr>
                <w:rFonts w:ascii="Arial" w:hAnsi="Arial" w:cs="Arial"/>
                <w:color w:val="333333"/>
                <w:shd w:val="clear" w:color="auto" w:fill="FFFFFF"/>
              </w:rPr>
              <w:lastRenderedPageBreak/>
              <w:t>50% or more in all the qualifying examinations.</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4C6C7B"/>
              </w:rPr>
            </w:pPr>
            <w:r>
              <w:rPr>
                <w:rFonts w:ascii="Arial" w:hAnsi="Arial" w:cs="Arial"/>
                <w:color w:val="333333"/>
                <w:shd w:val="clear" w:color="auto" w:fill="FFFFFF"/>
              </w:rPr>
              <w:lastRenderedPageBreak/>
              <w:t>February- March</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6A879A"/>
              </w:rPr>
            </w:pPr>
            <w:r>
              <w:rPr>
                <w:rFonts w:ascii="Arial" w:hAnsi="Arial" w:cs="Arial"/>
                <w:color w:val="333333"/>
                <w:shd w:val="clear" w:color="auto" w:fill="FFFFFF"/>
              </w:rPr>
              <w:t>INR 60,000</w:t>
            </w:r>
          </w:p>
        </w:tc>
      </w:tr>
      <w:tr w:rsidR="004548B2" w:rsidTr="00AC6330">
        <w:tc>
          <w:tcPr>
            <w:tcW w:w="2196" w:type="dxa"/>
          </w:tcPr>
          <w:p w:rsidR="004548B2" w:rsidRDefault="004548B2" w:rsidP="00AC6330">
            <w:pPr>
              <w:spacing w:after="100" w:afterAutospacing="1"/>
              <w:outlineLvl w:val="1"/>
              <w:rPr>
                <w:rFonts w:ascii="Arial" w:eastAsia="Times New Roman" w:hAnsi="Arial" w:cs="Arial"/>
                <w:b/>
                <w:bCs/>
                <w:color w:val="1C1C1C"/>
                <w:sz w:val="18"/>
                <w:szCs w:val="18"/>
              </w:rPr>
            </w:pPr>
            <w:r>
              <w:rPr>
                <w:rFonts w:ascii="Arial" w:eastAsia="Times New Roman" w:hAnsi="Arial" w:cs="Arial"/>
                <w:b/>
                <w:bCs/>
                <w:color w:val="1C1C1C"/>
                <w:sz w:val="18"/>
                <w:szCs w:val="18"/>
              </w:rPr>
              <w:lastRenderedPageBreak/>
              <w:t>24.</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UGAM- Legrand Scholarship Program</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7C9CAB"/>
              </w:rPr>
            </w:pPr>
            <w:r>
              <w:rPr>
                <w:rFonts w:ascii="Arial" w:hAnsi="Arial" w:cs="Arial"/>
                <w:color w:val="333333"/>
                <w:shd w:val="clear" w:color="auto" w:fill="FFFFFF"/>
              </w:rPr>
              <w:t>12th pass girl with 75% marks and pursuing B.Tech or any other engineering course</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6A8795"/>
              </w:rPr>
            </w:pPr>
            <w:r>
              <w:rPr>
                <w:rFonts w:ascii="Arial" w:hAnsi="Arial" w:cs="Arial"/>
                <w:color w:val="333333"/>
                <w:shd w:val="clear" w:color="auto" w:fill="FFFFFF"/>
              </w:rPr>
              <w:t xml:space="preserve">June- July </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4C6C7B"/>
              </w:rPr>
            </w:pPr>
            <w:r>
              <w:rPr>
                <w:rFonts w:ascii="Arial" w:hAnsi="Arial" w:cs="Arial"/>
                <w:color w:val="333333"/>
                <w:shd w:val="clear" w:color="auto" w:fill="FFFFFF"/>
              </w:rPr>
              <w:t xml:space="preserve">June- July </w:t>
            </w:r>
          </w:p>
        </w:tc>
        <w:tc>
          <w:tcPr>
            <w:tcW w:w="2196" w:type="dxa"/>
          </w:tcPr>
          <w:p w:rsidR="004548B2" w:rsidRPr="00DB52D3" w:rsidRDefault="004548B2" w:rsidP="00AC6330">
            <w:pPr>
              <w:spacing w:after="100" w:afterAutospacing="1"/>
              <w:outlineLvl w:val="1"/>
              <w:rPr>
                <w:rFonts w:ascii="Arial" w:hAnsi="Arial" w:cs="Arial"/>
                <w:b/>
                <w:bCs/>
                <w:color w:val="000000" w:themeColor="text1"/>
                <w:shd w:val="clear" w:color="auto" w:fill="6A879A"/>
              </w:rPr>
            </w:pPr>
            <w:r>
              <w:rPr>
                <w:rFonts w:ascii="Arial" w:hAnsi="Arial" w:cs="Arial"/>
                <w:color w:val="333333"/>
                <w:shd w:val="clear" w:color="auto" w:fill="FFFFFF"/>
              </w:rPr>
              <w:t>60% of the annual academic fees up to INR 60,000 per annum till the course ends.</w:t>
            </w:r>
          </w:p>
        </w:tc>
      </w:tr>
      <w:tr w:rsidR="004548B2" w:rsidTr="00AC6330">
        <w:trPr>
          <w:trHeight w:val="1123"/>
        </w:trPr>
        <w:tc>
          <w:tcPr>
            <w:tcW w:w="2196" w:type="dxa"/>
          </w:tcPr>
          <w:p w:rsidR="004548B2" w:rsidRDefault="004548B2" w:rsidP="00AC6330">
            <w:pPr>
              <w:spacing w:after="100" w:afterAutospacing="1"/>
              <w:outlineLvl w:val="1"/>
              <w:rPr>
                <w:rFonts w:ascii="Arial" w:eastAsia="Times New Roman" w:hAnsi="Arial" w:cs="Arial"/>
                <w:b/>
                <w:bCs/>
                <w:color w:val="1C1C1C"/>
                <w:sz w:val="18"/>
                <w:szCs w:val="18"/>
              </w:rPr>
            </w:pPr>
            <w:r>
              <w:rPr>
                <w:rFonts w:ascii="Arial" w:eastAsia="Times New Roman" w:hAnsi="Arial" w:cs="Arial"/>
                <w:b/>
                <w:bCs/>
                <w:color w:val="1C1C1C"/>
                <w:sz w:val="18"/>
                <w:szCs w:val="18"/>
              </w:rPr>
              <w:t>25.</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Fair and Lovely Foundation Scholarship</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Fair and Lovely Scholarship</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Passed 12th and in the age group of 18 to 30 years</w:t>
            </w:r>
          </w:p>
        </w:tc>
        <w:tc>
          <w:tcPr>
            <w:tcW w:w="2196" w:type="dxa"/>
          </w:tcPr>
          <w:p w:rsidR="004548B2" w:rsidRDefault="004548B2" w:rsidP="00AC6330">
            <w:pPr>
              <w:shd w:val="clear" w:color="auto" w:fill="FFFFFF"/>
              <w:spacing w:after="100" w:afterAutospacing="1"/>
              <w:outlineLvl w:val="1"/>
              <w:rPr>
                <w:rFonts w:ascii="Arial" w:eastAsia="Times New Roman" w:hAnsi="Arial" w:cs="Arial"/>
                <w:b/>
                <w:bCs/>
                <w:color w:val="1C1C1C"/>
                <w:sz w:val="33"/>
                <w:szCs w:val="33"/>
              </w:rPr>
            </w:pPr>
            <w:r>
              <w:rPr>
                <w:rFonts w:ascii="Arial" w:hAnsi="Arial" w:cs="Arial"/>
                <w:color w:val="333333"/>
                <w:shd w:val="clear" w:color="auto" w:fill="FFFFFF"/>
              </w:rPr>
              <w:t>August- November.</w:t>
            </w:r>
          </w:p>
          <w:p w:rsidR="004548B2" w:rsidRDefault="004548B2" w:rsidP="00AC6330">
            <w:pPr>
              <w:spacing w:after="100" w:afterAutospacing="1"/>
              <w:outlineLvl w:val="1"/>
              <w:rPr>
                <w:rFonts w:ascii="Arial" w:hAnsi="Arial" w:cs="Arial"/>
                <w:color w:val="333333"/>
                <w:shd w:val="clear" w:color="auto" w:fill="FFFFFF"/>
              </w:rPr>
            </w:pP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INR 50,000</w:t>
            </w:r>
          </w:p>
        </w:tc>
      </w:tr>
      <w:tr w:rsidR="004548B2" w:rsidTr="00AC6330">
        <w:trPr>
          <w:trHeight w:val="1123"/>
        </w:trPr>
        <w:tc>
          <w:tcPr>
            <w:tcW w:w="2196" w:type="dxa"/>
          </w:tcPr>
          <w:p w:rsidR="004548B2" w:rsidRDefault="004548B2" w:rsidP="00AC6330">
            <w:pPr>
              <w:spacing w:after="100" w:afterAutospacing="1"/>
              <w:outlineLvl w:val="1"/>
              <w:rPr>
                <w:rFonts w:ascii="Arial" w:eastAsia="Times New Roman" w:hAnsi="Arial" w:cs="Arial"/>
                <w:b/>
                <w:bCs/>
                <w:color w:val="1C1C1C"/>
                <w:sz w:val="18"/>
                <w:szCs w:val="18"/>
              </w:rPr>
            </w:pPr>
            <w:r>
              <w:rPr>
                <w:rFonts w:ascii="Arial" w:eastAsia="Times New Roman" w:hAnsi="Arial" w:cs="Arial"/>
                <w:b/>
                <w:bCs/>
                <w:color w:val="1C1C1C"/>
                <w:sz w:val="18"/>
                <w:szCs w:val="18"/>
              </w:rPr>
              <w:t>26.</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Adobe India Women-in-Technology Scholarship</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Adobe- India</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Full time UG or PG engineering course from a recognized institution.</w:t>
            </w:r>
          </w:p>
        </w:tc>
        <w:tc>
          <w:tcPr>
            <w:tcW w:w="2196" w:type="dxa"/>
          </w:tcPr>
          <w:p w:rsidR="004548B2" w:rsidRDefault="004548B2" w:rsidP="00AC6330">
            <w:pPr>
              <w:shd w:val="clear" w:color="auto" w:fill="FFFFFF"/>
              <w:spacing w:after="100" w:afterAutospacing="1"/>
              <w:outlineLvl w:val="1"/>
              <w:rPr>
                <w:rFonts w:ascii="Arial" w:eastAsia="Times New Roman" w:hAnsi="Arial" w:cs="Arial"/>
                <w:b/>
                <w:bCs/>
                <w:color w:val="1C1C1C"/>
                <w:sz w:val="33"/>
                <w:szCs w:val="33"/>
              </w:rPr>
            </w:pPr>
            <w:r>
              <w:rPr>
                <w:rFonts w:ascii="Arial" w:hAnsi="Arial" w:cs="Arial"/>
                <w:color w:val="333333"/>
                <w:shd w:val="clear" w:color="auto" w:fill="FFFFFF"/>
              </w:rPr>
              <w:t xml:space="preserve">January </w:t>
            </w:r>
          </w:p>
          <w:p w:rsidR="004548B2" w:rsidRDefault="004548B2" w:rsidP="00AC6330">
            <w:pPr>
              <w:rPr>
                <w:rFonts w:ascii="Arial" w:hAnsi="Arial" w:cs="Arial"/>
                <w:color w:val="333333"/>
                <w:shd w:val="clear" w:color="auto" w:fill="FFFFFF"/>
              </w:rPr>
            </w:pPr>
          </w:p>
        </w:tc>
        <w:tc>
          <w:tcPr>
            <w:tcW w:w="2196" w:type="dxa"/>
          </w:tcPr>
          <w:p w:rsidR="004548B2" w:rsidRDefault="004548B2" w:rsidP="00AC6330">
            <w:pPr>
              <w:rPr>
                <w:rFonts w:ascii="Arial" w:hAnsi="Arial" w:cs="Arial"/>
                <w:color w:val="333333"/>
                <w:sz w:val="24"/>
                <w:szCs w:val="24"/>
              </w:rPr>
            </w:pPr>
            <w:r>
              <w:rPr>
                <w:rFonts w:ascii="Arial" w:hAnsi="Arial" w:cs="Arial"/>
                <w:color w:val="333333"/>
              </w:rPr>
              <w:t>INR 3 Lakhs to INR 12 Lakhs</w:t>
            </w:r>
          </w:p>
          <w:p w:rsidR="004548B2" w:rsidRDefault="004548B2" w:rsidP="00AC6330">
            <w:pPr>
              <w:shd w:val="clear" w:color="auto" w:fill="FFFFFF"/>
              <w:spacing w:after="100" w:afterAutospacing="1"/>
              <w:outlineLvl w:val="1"/>
              <w:rPr>
                <w:rFonts w:ascii="Arial" w:hAnsi="Arial" w:cs="Arial"/>
                <w:color w:val="333333"/>
                <w:shd w:val="clear" w:color="auto" w:fill="FFFFFF"/>
              </w:rPr>
            </w:pPr>
          </w:p>
        </w:tc>
      </w:tr>
      <w:tr w:rsidR="004548B2" w:rsidTr="00AC6330">
        <w:trPr>
          <w:trHeight w:val="1123"/>
        </w:trPr>
        <w:tc>
          <w:tcPr>
            <w:tcW w:w="2196" w:type="dxa"/>
          </w:tcPr>
          <w:p w:rsidR="004548B2" w:rsidRDefault="004548B2" w:rsidP="00AC6330">
            <w:pPr>
              <w:spacing w:after="100" w:afterAutospacing="1"/>
              <w:outlineLvl w:val="1"/>
              <w:rPr>
                <w:rFonts w:ascii="Arial" w:eastAsia="Times New Roman" w:hAnsi="Arial" w:cs="Arial"/>
                <w:b/>
                <w:bCs/>
                <w:color w:val="1C1C1C"/>
                <w:sz w:val="18"/>
                <w:szCs w:val="18"/>
              </w:rPr>
            </w:pPr>
            <w:r>
              <w:rPr>
                <w:rFonts w:ascii="Arial" w:eastAsia="Times New Roman" w:hAnsi="Arial" w:cs="Arial"/>
                <w:b/>
                <w:bCs/>
                <w:color w:val="1C1C1C"/>
                <w:sz w:val="18"/>
                <w:szCs w:val="18"/>
              </w:rPr>
              <w:t>27.</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Dr. Reddy’s Foundation Sanshakt Scholarship</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Dr. Reddy’s Foundation</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12</w:t>
            </w:r>
            <w:r w:rsidRPr="00B63E7C">
              <w:rPr>
                <w:rFonts w:ascii="Arial" w:hAnsi="Arial" w:cs="Arial"/>
                <w:color w:val="333333"/>
                <w:shd w:val="clear" w:color="auto" w:fill="FFFFFF"/>
                <w:vertAlign w:val="superscript"/>
              </w:rPr>
              <w:t>th</w:t>
            </w:r>
            <w:r>
              <w:rPr>
                <w:rFonts w:ascii="Arial" w:hAnsi="Arial" w:cs="Arial"/>
                <w:color w:val="333333"/>
                <w:shd w:val="clear" w:color="auto" w:fill="FFFFFF"/>
              </w:rPr>
              <w:t xml:space="preserve"> pass Girl student</w:t>
            </w:r>
          </w:p>
        </w:tc>
        <w:tc>
          <w:tcPr>
            <w:tcW w:w="2196" w:type="dxa"/>
          </w:tcPr>
          <w:p w:rsidR="004548B2" w:rsidRDefault="004548B2" w:rsidP="00AC6330">
            <w:pPr>
              <w:shd w:val="clear" w:color="auto" w:fill="FFFFFF"/>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November 30</w:t>
            </w:r>
            <w:r w:rsidRPr="00B63E7C">
              <w:rPr>
                <w:rFonts w:ascii="Arial" w:hAnsi="Arial" w:cs="Arial"/>
                <w:color w:val="333333"/>
                <w:shd w:val="clear" w:color="auto" w:fill="FFFFFF"/>
                <w:vertAlign w:val="superscript"/>
              </w:rPr>
              <w:t>th</w:t>
            </w:r>
            <w:r>
              <w:rPr>
                <w:rFonts w:ascii="Arial" w:hAnsi="Arial" w:cs="Arial"/>
                <w:color w:val="333333"/>
                <w:shd w:val="clear" w:color="auto" w:fill="FFFFFF"/>
              </w:rPr>
              <w:t xml:space="preserve">, </w:t>
            </w:r>
          </w:p>
        </w:tc>
        <w:tc>
          <w:tcPr>
            <w:tcW w:w="2196" w:type="dxa"/>
          </w:tcPr>
          <w:p w:rsidR="004548B2" w:rsidRDefault="004548B2" w:rsidP="00AC6330">
            <w:pPr>
              <w:rPr>
                <w:rFonts w:ascii="Arial" w:hAnsi="Arial" w:cs="Arial"/>
                <w:color w:val="333333"/>
              </w:rPr>
            </w:pPr>
            <w:r>
              <w:rPr>
                <w:rFonts w:ascii="Arial" w:hAnsi="Arial" w:cs="Arial"/>
                <w:color w:val="333333"/>
                <w:shd w:val="clear" w:color="auto" w:fill="FFFFFF"/>
              </w:rPr>
              <w:t>INR 80,000 per annum for 3 years </w:t>
            </w:r>
          </w:p>
        </w:tc>
      </w:tr>
      <w:tr w:rsidR="004548B2" w:rsidTr="00AC6330">
        <w:trPr>
          <w:trHeight w:val="1123"/>
        </w:trPr>
        <w:tc>
          <w:tcPr>
            <w:tcW w:w="2196" w:type="dxa"/>
          </w:tcPr>
          <w:p w:rsidR="004548B2" w:rsidRDefault="004548B2" w:rsidP="00AC6330">
            <w:pPr>
              <w:spacing w:after="100" w:afterAutospacing="1"/>
              <w:outlineLvl w:val="1"/>
              <w:rPr>
                <w:rFonts w:ascii="Arial" w:eastAsia="Times New Roman" w:hAnsi="Arial" w:cs="Arial"/>
                <w:b/>
                <w:bCs/>
                <w:color w:val="1C1C1C"/>
                <w:sz w:val="18"/>
                <w:szCs w:val="18"/>
              </w:rPr>
            </w:pPr>
            <w:r>
              <w:rPr>
                <w:rFonts w:ascii="Arial" w:eastAsia="Times New Roman" w:hAnsi="Arial" w:cs="Arial"/>
                <w:b/>
                <w:bCs/>
                <w:color w:val="1C1C1C"/>
                <w:sz w:val="18"/>
                <w:szCs w:val="18"/>
              </w:rPr>
              <w:t>28.</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AICTE PG (GPAT/GATE) Scholarship</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All India Council for Technical Education (AICTE)</w:t>
            </w:r>
          </w:p>
        </w:tc>
        <w:tc>
          <w:tcPr>
            <w:tcW w:w="2196" w:type="dxa"/>
          </w:tcPr>
          <w:p w:rsidR="004548B2" w:rsidRDefault="004548B2" w:rsidP="00AC6330">
            <w:pPr>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CEED/GATE/GPAT qualified</w:t>
            </w:r>
          </w:p>
        </w:tc>
        <w:tc>
          <w:tcPr>
            <w:tcW w:w="2196" w:type="dxa"/>
          </w:tcPr>
          <w:p w:rsidR="004548B2" w:rsidRDefault="004548B2" w:rsidP="00AC6330">
            <w:pPr>
              <w:shd w:val="clear" w:color="auto" w:fill="FFFFFF"/>
              <w:spacing w:after="100" w:afterAutospacing="1"/>
              <w:outlineLvl w:val="1"/>
              <w:rPr>
                <w:rFonts w:ascii="Arial" w:hAnsi="Arial" w:cs="Arial"/>
                <w:color w:val="333333"/>
                <w:shd w:val="clear" w:color="auto" w:fill="FFFFFF"/>
              </w:rPr>
            </w:pPr>
            <w:r>
              <w:rPr>
                <w:rFonts w:ascii="Arial" w:hAnsi="Arial" w:cs="Arial"/>
                <w:color w:val="333333"/>
                <w:shd w:val="clear" w:color="auto" w:fill="FFFFFF"/>
              </w:rPr>
              <w:t>June to August</w:t>
            </w:r>
          </w:p>
        </w:tc>
        <w:tc>
          <w:tcPr>
            <w:tcW w:w="2196" w:type="dxa"/>
          </w:tcPr>
          <w:p w:rsidR="004548B2" w:rsidRDefault="004548B2" w:rsidP="00AC6330">
            <w:pPr>
              <w:rPr>
                <w:rFonts w:ascii="Arial" w:hAnsi="Arial" w:cs="Arial"/>
                <w:color w:val="333333"/>
                <w:shd w:val="clear" w:color="auto" w:fill="FFFFFF"/>
              </w:rPr>
            </w:pPr>
            <w:r>
              <w:rPr>
                <w:rFonts w:ascii="Arial" w:hAnsi="Arial" w:cs="Arial"/>
                <w:color w:val="333333"/>
                <w:shd w:val="clear" w:color="auto" w:fill="FFFFFF"/>
              </w:rPr>
              <w:t>INR 1,2400 per month</w:t>
            </w:r>
          </w:p>
        </w:tc>
      </w:tr>
    </w:tbl>
    <w:p w:rsidR="004548B2" w:rsidRDefault="004548B2" w:rsidP="004548B2"/>
    <w:p w:rsidR="004548B2" w:rsidRDefault="004548B2" w:rsidP="004548B2">
      <w:pPr>
        <w:jc w:val="both"/>
        <w:rPr>
          <w:rFonts w:ascii="Times New Roman" w:hAnsi="Times New Roman" w:cs="Times New Roman"/>
          <w:sz w:val="26"/>
          <w:szCs w:val="26"/>
        </w:rPr>
      </w:pPr>
      <w:r w:rsidRPr="006676DC">
        <w:rPr>
          <w:rFonts w:ascii="Times New Roman" w:hAnsi="Times New Roman" w:cs="Times New Roman"/>
          <w:sz w:val="26"/>
          <w:szCs w:val="26"/>
        </w:rPr>
        <w:t>*  Terms and conditions apply.  The student can avail only one scholarship at a time.  The student is advised to read terms and conditions attached with the relevant scholarship before approaching the UIET-V set in the R. No. 225 of the UIET Office.</w:t>
      </w:r>
    </w:p>
    <w:p w:rsidR="008B572E" w:rsidRDefault="008B572E" w:rsidP="004548B2">
      <w:pPr>
        <w:jc w:val="both"/>
        <w:rPr>
          <w:rFonts w:ascii="Times New Roman" w:hAnsi="Times New Roman" w:cs="Times New Roman"/>
          <w:sz w:val="26"/>
          <w:szCs w:val="26"/>
        </w:rPr>
      </w:pPr>
      <w:r>
        <w:rPr>
          <w:rFonts w:ascii="Times New Roman" w:hAnsi="Times New Roman" w:cs="Times New Roman"/>
          <w:sz w:val="26"/>
          <w:szCs w:val="26"/>
        </w:rPr>
        <w:t xml:space="preserve">           </w:t>
      </w:r>
    </w:p>
    <w:p w:rsidR="004548B2" w:rsidRDefault="004548B2" w:rsidP="004548B2">
      <w:pPr>
        <w:jc w:val="both"/>
        <w:rPr>
          <w:rFonts w:ascii="Times New Roman" w:hAnsi="Times New Roman" w:cs="Times New Roman"/>
          <w:sz w:val="26"/>
          <w:szCs w:val="26"/>
        </w:rPr>
      </w:pPr>
      <w:r>
        <w:rPr>
          <w:rFonts w:ascii="Times New Roman" w:hAnsi="Times New Roman" w:cs="Times New Roman"/>
          <w:sz w:val="26"/>
          <w:szCs w:val="26"/>
        </w:rPr>
        <w:t xml:space="preserve">                     Kuldeep Singh.                                                         Dr.Krishan Gopal.    </w:t>
      </w:r>
    </w:p>
    <w:p w:rsidR="004548B2" w:rsidRDefault="004548B2" w:rsidP="004548B2">
      <w:pPr>
        <w:jc w:val="both"/>
        <w:rPr>
          <w:rFonts w:ascii="Times New Roman" w:hAnsi="Times New Roman" w:cs="Times New Roman"/>
          <w:sz w:val="26"/>
          <w:szCs w:val="26"/>
        </w:rPr>
      </w:pPr>
      <w:r>
        <w:rPr>
          <w:rFonts w:ascii="Times New Roman" w:hAnsi="Times New Roman" w:cs="Times New Roman"/>
          <w:sz w:val="26"/>
          <w:szCs w:val="26"/>
        </w:rPr>
        <w:t xml:space="preserve">                             </w:t>
      </w:r>
    </w:p>
    <w:p w:rsidR="004548B2" w:rsidRPr="008B572E" w:rsidRDefault="004548B2" w:rsidP="004548B2">
      <w:pPr>
        <w:jc w:val="both"/>
        <w:rPr>
          <w:rFonts w:ascii="Times New Roman" w:hAnsi="Times New Roman" w:cs="Times New Roman"/>
          <w:b/>
          <w:sz w:val="26"/>
          <w:szCs w:val="26"/>
        </w:rPr>
      </w:pPr>
      <w:r w:rsidRPr="008B572E">
        <w:rPr>
          <w:rFonts w:ascii="Times New Roman" w:hAnsi="Times New Roman" w:cs="Times New Roman"/>
          <w:b/>
          <w:sz w:val="26"/>
          <w:szCs w:val="26"/>
        </w:rPr>
        <w:t xml:space="preserve">                                                             Director UIET</w:t>
      </w:r>
    </w:p>
    <w:p w:rsidR="00E312D4" w:rsidRDefault="00E312D4"/>
    <w:sectPr w:rsidR="00E312D4" w:rsidSect="00E312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548B2"/>
    <w:rsid w:val="00004261"/>
    <w:rsid w:val="004548B2"/>
    <w:rsid w:val="008B572E"/>
    <w:rsid w:val="00E31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8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548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48B2"/>
  </w:style>
  <w:style w:type="character" w:styleId="Strong">
    <w:name w:val="Strong"/>
    <w:basedOn w:val="DefaultParagraphFont"/>
    <w:uiPriority w:val="22"/>
    <w:qFormat/>
    <w:rsid w:val="004548B2"/>
    <w:rPr>
      <w:b/>
      <w:bCs/>
    </w:rPr>
  </w:style>
  <w:style w:type="character" w:styleId="Hyperlink">
    <w:name w:val="Hyperlink"/>
    <w:basedOn w:val="DefaultParagraphFont"/>
    <w:uiPriority w:val="99"/>
    <w:unhideWhenUsed/>
    <w:rsid w:val="004548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ylabour.gov.in/" TargetMode="External"/><Relationship Id="rId13" Type="http://schemas.openxmlformats.org/officeDocument/2006/relationships/hyperlink" Target="https://www.learncbse.in/iafba-scholarship/" TargetMode="External"/><Relationship Id="rId3" Type="http://schemas.openxmlformats.org/officeDocument/2006/relationships/webSettings" Target="webSettings.xml"/><Relationship Id="rId7" Type="http://schemas.openxmlformats.org/officeDocument/2006/relationships/hyperlink" Target="https://www.desw.gov.in/" TargetMode="External"/><Relationship Id="rId12" Type="http://schemas.openxmlformats.org/officeDocument/2006/relationships/hyperlink" Target="https://scholarships.gov.i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uk.ac.in" TargetMode="External"/><Relationship Id="rId11" Type="http://schemas.openxmlformats.org/officeDocument/2006/relationships/hyperlink" Target="https://scholarships.gov.in/" TargetMode="External"/><Relationship Id="rId5" Type="http://schemas.openxmlformats.org/officeDocument/2006/relationships/hyperlink" Target="https://scholarships.gov.in/" TargetMode="External"/><Relationship Id="rId15" Type="http://schemas.openxmlformats.org/officeDocument/2006/relationships/fontTable" Target="fontTable.xml"/><Relationship Id="rId10" Type="http://schemas.openxmlformats.org/officeDocument/2006/relationships/hyperlink" Target="https://www.aicte-india.org/" TargetMode="External"/><Relationship Id="rId4" Type="http://schemas.openxmlformats.org/officeDocument/2006/relationships/hyperlink" Target="https://www.sitaramjindalfoundation.org/" TargetMode="External"/><Relationship Id="rId9" Type="http://schemas.openxmlformats.org/officeDocument/2006/relationships/hyperlink" Target="https://www.pmsonline.bih.nic.in/" TargetMode="External"/><Relationship Id="rId14" Type="http://schemas.openxmlformats.org/officeDocument/2006/relationships/hyperlink" Target="https://sarthakindia.org/disability_information_portal/scholarship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6235</Characters>
  <Application>Microsoft Office Word</Application>
  <DocSecurity>0</DocSecurity>
  <Lines>51</Lines>
  <Paragraphs>14</Paragraphs>
  <ScaleCrop>false</ScaleCrop>
  <Company>HP Inc.</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2023-07-25T09:35:00Z</dcterms:created>
  <dcterms:modified xsi:type="dcterms:W3CDTF">2023-07-25T09:37:00Z</dcterms:modified>
</cp:coreProperties>
</file>